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77050" cy="781050"/>
            <wp:effectExtent l="19050" t="0" r="0" b="0"/>
            <wp:docPr id="1" name="Рисунок 1" descr="d:\moldlex\DataLex\Legi_Rom\HG\A15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DataLex\Legi_Rom\HG\A15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 O T Ă R Î R E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planurile (comanda de stat) de pregătire a cadrelor de specialitate, pe meserii,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specialităţi</w:t>
      </w:r>
      <w:proofErr w:type="gramEnd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şi domenii generale de studii, în instituţiile de învăţămînt profesional tehnic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şi</w:t>
      </w:r>
      <w:proofErr w:type="gramEnd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superior pentru anul de studii 2015-2016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. </w:t>
      </w:r>
      <w:proofErr w:type="gramStart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390  din</w:t>
      </w:r>
      <w:proofErr w:type="gramEnd"/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16.06.2015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152E70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>Monitorul Oficial nr.150-159/433 din 19.06.2015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 * *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temeiul art.139 lit.g) din Codul educaţiei al Republicii Moldova nr.152 din 17 iulie 2014 (Monitorul Oficial al Republicii Moldova, 2014, nr.319-324, art.634), </w:t>
      </w:r>
      <w:hyperlink r:id="rId5" w:history="1">
        <w:r w:rsidRPr="0015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Legii nr.142-XVI din 7 iulie 2005</w:t>
        </w:r>
      </w:hyperlink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aprobarea Nomenclatorului domeniilor de formare profesională şi al specialităţilor pentru pregătirea cadrelor în instituţiile de învăţămînt superior, ciclul I (Monitorul Oficial al Republicii Moldova, 2005, nr.101-103, art.476), cu modificările şi completările ulterioare, </w:t>
      </w:r>
      <w:hyperlink r:id="rId6" w:history="1">
        <w:r w:rsidRPr="0015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Legii nr.1070-XIV din 22 iunie 2000</w:t>
        </w:r>
      </w:hyperlink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privind aprobarea Nomenclatorului specialităţilor pentru pregătirea cadrelor în instituţiile de învăţămînt superior şi mediu de specialitate (Monitorul Oficial al Republicii Moldova, 2000, nr.94-97, art.676), cu modificările şi completările ulterioare, Guvernul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HOTĂRĂŞTE: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aprobă planurile (comanda de stat) de pregătire a cadrelor de specialitate, pe meserii, specialităţi şi domenii generale de studii, în instituţiile de învăţămînt profesional tehnic şi superior pentru anul de studii 2015-2016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Planul de admitere în învăţămîntul profesional tehnic secundar pentru anul de studii 2015-2016, conform anexei nr.1; 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Planul de admitere în învăţămîntul profesional tehnic postsecundar pentru anul de studii 2015-2016, conform anexei nr.2;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Planul de admitere la studii superioare de licenţă (ciclul I) pentru anul de studii 2015-2016, conform anexei nr.3;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Planul de admitere la studii superioare de masterat (ciclul II) pentru anul de studii 2015-2016, conform anexei nr.4;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e) Planul de admitere la studii de rezidenţiat şi secundariat clinic pentru anul de studii 2015-2016, conform anexei nr.5; 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f) Planul de admitere în instituţiile publice de învăţămînt superior a cetăţenilor străini pentru anul de studii 2015-2016, cu finanţare bugetară, conform anexei nr.6;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g) </w:t>
      </w:r>
      <w:proofErr w:type="gramStart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modificările</w:t>
      </w:r>
      <w:proofErr w:type="gramEnd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şi completările ce se operează în Nomenclatorul meseriilor (profesiilor) pentru instruirea şi pregătirea cadrelor în învăţămîntul secundar profesional, aprobat prin </w:t>
      </w:r>
      <w:hyperlink r:id="rId7" w:history="1">
        <w:r w:rsidRPr="0015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 Guvernului nr.1421 din 18 decembrie 2006</w:t>
        </w:r>
      </w:hyperlink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conform anexei nr.7.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Educaţiei, Ministerul Agriculturii şi Industriei Alimentare, Ministerul Sănătăţii, Ministerul Culturii, Ministerul Afacerilor Interne, Ministerul Apărării, Academia de Ştiinţe a Moldovei, Academia de Administrare Publică, în baza criteriilor stabilite de legislaţia în vigoare, vor asigura: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admiterea</w:t>
      </w:r>
      <w:proofErr w:type="gramEnd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 studii în limitele planurilor de admitere, aprobate prin anexele nr.1-6 la prezenta hotărîre, în limitele alocaţiilor bugetare şi din veniturile colectate, aprobate în acest scop, conform legislaţiei în vigoare;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consilierea</w:t>
      </w:r>
      <w:proofErr w:type="gramEnd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candidaţilor în procesul de admitere la studii prin încurajarea acestora de a accesa meserii/specialităţi din domeniile considerate feminine sau masculine;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c) </w:t>
      </w:r>
      <w:proofErr w:type="gramStart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atribuirea</w:t>
      </w:r>
      <w:proofErr w:type="gramEnd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locurilor cu finanţare bugetară persoanelor cu dizabilităţi, în corespundere cu legislaţia în vigoare. 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3.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Controlul asupra executării prezentei hotărîri se pune în sarcina Ministerului Muncii, Protecţiei Sociale şi Familiei şi a Ministerului Educaţiei.</w:t>
      </w: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7"/>
        <w:gridCol w:w="1719"/>
      </w:tblGrid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PRIM-MINISTRU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Chiril GABURICI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Contrasemnează: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Ministrul muncii, protecţiei sociale şi familiei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Ruxanda Glavan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Ministrul educaţiei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Maia Sandu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Ministrul finanţelor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Anatol Arapu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Ministrul agriculturii şi industriei alimentare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Ion Sulă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Ministrul sănătăţii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Mircea Buga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80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Ministrul culturii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Monica Babuc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Nr.390. Chişinău 16 iunie 2015.</w:t>
            </w: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8"/>
        <w:gridCol w:w="827"/>
        <w:gridCol w:w="715"/>
        <w:gridCol w:w="483"/>
        <w:gridCol w:w="478"/>
        <w:gridCol w:w="620"/>
        <w:gridCol w:w="649"/>
        <w:gridCol w:w="573"/>
        <w:gridCol w:w="715"/>
        <w:gridCol w:w="585"/>
        <w:gridCol w:w="478"/>
        <w:gridCol w:w="620"/>
        <w:gridCol w:w="649"/>
        <w:gridCol w:w="715"/>
      </w:tblGrid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 nr.1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Hotărîrea Guvernului 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nr.390 din 16 iunie 2015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PLANUL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 admitere în învăţămîntul profesional tehnic secundar pentru anul de studii 2015-2016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(persoane)</w:t>
            </w:r>
          </w:p>
        </w:tc>
      </w:tr>
      <w:tr w:rsidR="00152E70" w:rsidRPr="00152E70" w:rsidTr="00152E70">
        <w:trPr>
          <w:jc w:val="center"/>
        </w:trPr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Denumirea domeniilor ocupaţionale şi a meseriilor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Codul meseriilor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admiteri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(col.4 + col.10)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finanţare bugetară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 bază de contract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(col.5 + col.9)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inclusiv la programe de formare profesională tehnică secundară (nivelul 3 ISCED) în baza studiilor: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(col. 11+15)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inclusiv la programe de formare profesională tehnică secundară (nivelul 3 ISCED), în baza studiilor: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(col. 6 - 8)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gimnaziale pentru instruire: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liceale sau a studiilor medii de cultură generală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(1-2 ani)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(col. 12 - 13)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gimnaziale pentru instruire: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liceale sau a studiilor medii de cultură generală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(1-2 ani)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în meserii conexe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(3 ani)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într-o meserie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(2 ani)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în învă-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ţămînt dual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(1-2 ani)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în meserii conexe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(3 ani)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într-o meserie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(2 ani)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Ministerul Educaţiei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Controlor-casier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Cosmetician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Coafor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Îngrijitoare bolnavi la domiciliu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Lăcătuş-electrician la repararea utilajului electric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Restaurator tencuieli decorative şi modenatură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Vînzător produse 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Vînzător produse nealimentare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Lucrător pensiune turistică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1015001*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Agricultură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Apicultor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Cultivator de legume şi fructe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12423*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Floricultor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Lăcătuş la repararea maşinilor şi utilajelor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Silvicultor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Tractorist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Tractorist-maşinist în producţia agricolă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Pomicultor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811010*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Viticultor-vinificator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811012*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onstrucţii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Asfaltobetonist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Dulgher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Electrician-montator reţele de iluminat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Electromecanic ascensoare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12913*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Fierar-betonist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Învelitor cu materiale în rulou sau în foi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Lăcătuş-electrician în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Lăcătuş-instalator tehnică sanitară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Maşinist la autogreder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Maşinist la automacara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Maşinist la excavatorul cu o singură cupă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Maşinist la maşina de tăiat piatră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Montator utilaj şi sisteme tehnico - sanitare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Pietrar-zidar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Placator cu plăci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Placator-mozaicar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16369*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Tencuitor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Tîmplar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Tîmplar în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Zugrav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Asamblator montator profile aluminiu şi geam termopan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Confecţioner tîmplărie din aluminiu şi mase plastice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Constructor de acoperişuri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Electrician în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732008*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Montator pereţi şi plafoane din ghips carton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732024*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Industrie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Cazangiu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Electrogazosudor-montator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Electromecanic utilaj frigorific şi comercial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Electromontor la repararea şi întreţinerea utilajului electric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Electrosudor la sudarea manuală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Frezor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Lăcătuş la lucrările de asamblare mecanică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Lăcătuş la repararea şi întreţinerea sistemelor de ventilaţie şi condiţionare a aerului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Lăcătuş-reparator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Montator dispozitive şi aparate radioelectronice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în sala de cazane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Reglor dispozitive şi aparate radioelectronice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17352*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Reglor utilaje tehnologice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Strungar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Electromontor utilaje de dispecerat şi teleautomatică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714009*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la maşini-unelte semiautomate şi automate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în depozitele mecanizate şi automatizate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834336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Artizanat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Sculptor în lemn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Industrie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poligrafică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Broşator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Tipăritor tipar plat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Industrie alimentară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Aparatist la sterilizarea conservelor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Bombonier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Brutar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Cofetar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Controlor produse 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Morar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la linia automată de obţinere a produselor lactate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Prelucrător mezeluri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Ciontolitor tranşator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721007*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Industria de prelucrare a lemnului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Finisor articole din lemn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la maşinile de prelucrat lemn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Tîmplar mobilă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Tîmplar universal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Industria uşoară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Blănar-croitor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Cizmar-confecţioner încălţăminte ortopedică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Cizmar-reparator încălţăminte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Confecţioner articole de marochinărie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Croitor (confecţioner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îmbrăcăminte la comandă)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Cusător (în industria uşoară)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Cusătoreasă (în industria confecţiilor)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Transport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Ajutor de maşinist (mecanic) la trenuri cu motor Diesel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Conducător troleibuz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Electrician - electronist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Lăcătuş la repararea tractoarelor şi maşinilor rutiere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Lăcătuş redresare caroserii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Mecanic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Vopsitor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716008*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Telecomunicaţii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Electromontor telecomunicaţii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Operator la telecomunicaţii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Antenist-pilonist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714001*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Montator echipament de telecomunicaţie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714016*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pentru suportul tehnic al calculatoarelor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Instituţii nestatale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Barman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Bucătar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Chelner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Cosmetician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Frizer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Vînzător produse 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Telecomunicaţii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Operator pentru suportul tehnic al calculatoarelor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- Meserii noi.</w:t>
            </w: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7"/>
        <w:gridCol w:w="585"/>
        <w:gridCol w:w="707"/>
        <w:gridCol w:w="697"/>
        <w:gridCol w:w="818"/>
        <w:gridCol w:w="594"/>
        <w:gridCol w:w="707"/>
        <w:gridCol w:w="473"/>
        <w:gridCol w:w="594"/>
        <w:gridCol w:w="707"/>
        <w:gridCol w:w="762"/>
        <w:gridCol w:w="725"/>
        <w:gridCol w:w="809"/>
      </w:tblGrid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 nr.2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Hotărîrea Guvernului 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nr.390 din 16 iunie 2015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PLANUL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 admitere în învăţămîntul profesional tehnic postsecundar pentru anul de studii 2015-2016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Denumirea specialităţii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Codul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specia-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– admiteri (co.4 + col.12)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Instituţii publice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Instituţii nestatale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andidaţi din raioanele de est (din coloana 5)*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Total instituţii publice (co.5 + col.8)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finanţare bugetară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 bază de contract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(cu frecvenţă)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inclusiv în baza studiilor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inclusiv în baza studiilor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inclusiv cu frecvenţă redusă (din col.10)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gimna-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liceale şi medii de cultură generală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gimna-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ziale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liceale şi medii de cultură generală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MINISTERUL EDUCAŢIEI – 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Secretariat-birotică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Pedagogie preşcolară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Interpretare instrumentală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Dirijare corală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Finanţe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Merceologie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Comerţ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Designul interiorului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vestimentar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Electroenergetică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Electromecanică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aparate electrice de uz casnic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Metrologie, standarde, control şi certificarea producţiei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construcţiilor de maşini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instalaţii pentru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prelucrării materialelor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Maşini-unelte şi scule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aparate în industria uşoară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feroviar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Telecomunicaţii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radioelectronice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Comunicaţii poştale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Aparate radioelectronice de uz casnic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Calculatoare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Automatică şi 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produselor alimentaţiei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Modelarea şi tehnologia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confecţiilor din ţesături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Modelarea şi tehnologia confecţiilor din piele şi din înlocuitori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Filatură şi ţesături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Modelarea şi tehnologia tricotajelor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prelucrării lemnului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Construcţii civile, industriale şi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materialelor şi a articolelor de construcţie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Alimentarea cu căldură şi gaze, ventilaţia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Căi ferate, drumuri şi poduri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Gospodărirea şi protecţia apelor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Geodezie, topografie şi cartografie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Protecţia antiincendiară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Cadastru şi organizarea teritoriului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Evaluarea imobilului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Ecologie şi protecţia mediului ambiant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Silvicultură şi grădini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Meteorologie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Frizerie şi cosmetică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MINISTERUL AGRICULTURII ŞI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INDUSTRIEI ALIMENTARE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Tehnologia produselor cosmetice şi medicinale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Merceologie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Achiziţii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Electromecanică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Electrificarea agriculturii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aparate electrice de uz casnic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Mecanizarea agriculturii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aparate în industria alimentară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Transport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panificaţiei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păstrării şi prelucrării fructelor şi legumelor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vinului şi a produselor obţinute prin fermentare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produselor alimentaţiei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laptelui şi a produselor lactate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cărnii şi a produselor din carne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Medicină veterinară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Agronomie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Horticultură şi viticultură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Silvicultură şi grădini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Turism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SĂNĂTĂŢII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Medicină generală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Stomatologie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Farmacie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CULTURII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Biblioteconomie şi asistenţă informaţională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Interpretare instrumentală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Dirijare corală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Muzicologie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Grafică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 decorative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Designul interiorului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vestimentar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Afacerilor Interne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Securitatea frontierei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1068"/>
        <w:gridCol w:w="1126"/>
        <w:gridCol w:w="546"/>
        <w:gridCol w:w="740"/>
        <w:gridCol w:w="740"/>
        <w:gridCol w:w="590"/>
        <w:gridCol w:w="740"/>
        <w:gridCol w:w="740"/>
        <w:gridCol w:w="879"/>
      </w:tblGrid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 nr.3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Hotărîrea Guvernului 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nr.390 din 16 iunie 2015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PLANUL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 admitere la studii superioare de licenţă (ciclu I) pentru anul de studii 2015-2016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(persoane)</w:t>
            </w:r>
          </w:p>
        </w:tc>
      </w:tr>
      <w:tr w:rsidR="00152E70" w:rsidRPr="00152E70" w:rsidTr="00152E70">
        <w:trPr>
          <w:jc w:val="center"/>
        </w:trPr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Denumirea domeniului general de studiu şi a specialităţii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(programelor de studiu)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Codul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specialităţii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admiteri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(col.4+col.7)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finanţare bugetară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Pe bază de contract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proofErr w:type="gramStart"/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proofErr w:type="gramEnd"/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andi-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daţi din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raioanele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de est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(din col.4)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inclusiv învăţămînt: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inclusiv învăţămînt: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frec-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venţă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frec-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venţă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redusă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frec-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venţă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cu frec-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venţă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redusă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INSTITUŢII PUBLICE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EDUCAŢIEI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educaţiei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Fizică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şi literaturi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moderne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Muzică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 plastice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Educaţie fizică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Educaţie tehnologică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Educaţie civică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Pedagogie preşcolară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Pedagogie în învăţămîntul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Psihopedagogie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Psihopedagogie specială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Pedagogie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Arte -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Grafică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Sculptură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Istoria şi teoria artelor plastice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vestimentar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 decorative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umanistice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Filozofie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şi literaturi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Limbi moderne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Arheologie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Muzeografie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Etnologie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Antropologie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politice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Relaţii internaţionale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Administraţie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sociale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Asistenţă socială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Ştiinţe ale comunicării şi informării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Jurnalism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comunicării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Activitate editorială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Biblioteconomie, asistenţă informaţională şi arhivistică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comunicării în domeniul infodocumentar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economice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Marketing şi logistică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 şi administrare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Achiziţii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Managementul proprietăţii intelectuale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Managementul resurselor umane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Finanţe şi bănci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Economie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mondială şi relaţii economice internaţionale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Economie generală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Statistică şi previziune economică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Cibernetică şi informatică economică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Merceologie şi comerţ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Drept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naturii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Biologie moleculară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Ştiinţele solului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Meteorologie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exacte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Fizică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Chimie biofarmaceutică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Matematică aplicată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 informaţional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 aplicată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Inginerie şi activităţi inginereşti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construcţiilor de maşini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Construcţii de echipamente şi maşini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sisteme de producţie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sudării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Ingineria şi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managementul zăcămintelor, minerit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Utilaje şi tehnologii de ambalare a produselor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industrial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Inginerie şi management (pe ramuri)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Inginerie inovaţională şi transfer tehnologic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aparate în industria uşoară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aparate în industria alimentară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Maşini şi instalaţii frigorifice, sisteme de climatizare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Inginerie mecanică în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Electroenergetică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Termoenergetică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Energetică netradiţională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Electromecanică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Electronică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Sisteme optoelectronice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Teleradio comunicaţii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Microelectronică şi nanotehnologii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Calculatoare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Tehnologii informaţionale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Automatică şi 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sistemelor biomedicale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Securitate informaţională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şi tehnologia transportului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şi tehnologia transportului feroviar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şi managementul calităţii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Tehnologii de fabricare şi prelucrare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şi managementul alimentaţiei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produselor 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vinului şi a produselor obţinute prin fermentare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produselor textile şi din piele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vestimentar industrial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prelucrării lemnului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produselor din ceramică şi sticlă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şi tehnologii poligrafice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Tehnologie chimică şi biotehnologii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Tehnologie chimică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produselor cosmetice şi medicinale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Biotehnologii industriale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Arhitectură şi construcţii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Arhitectură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Urbanism şi amenajarea teritoriului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Construcţii şi inginerie civilă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materialelor şi articolelor de construcţie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Căi ferate,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drumuri, poduri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Inginerie antiincendii şi protecţie civilă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şi protecţia apelor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sistemelor de alimentare cu căldură şi gaze, ventilaţie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Geodezie, topografie şi cartografie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Evaluarea imobilului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agricole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Agronomie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Silvicultură şi grădini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publice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Cultură fizică şi sport -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Educaţie fizică şi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Cultură fizică recreativă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Cultură fizică de recuperare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Dans sportiv şi modern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transport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Tehnologii de operare în transport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Protecţia mediului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Protecţia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Securitate ecologică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Protecţie, pază şi securitate -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Securitate civilă şi ordinea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Servicii de securitate a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proprietăţii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Servicii antiincendii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MINISTERUL AGRICULTURII ŞI INDUSTRIEI ALIMENTARE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economice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Marketing şi logistică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 şi administrare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Achiziţii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Finanţe şi bănci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Economie generală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Drept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naturii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Inginerie şi activităţi inginereşti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Electrificarea agriculturii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şi tehnologia transportului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Mecanizarea agriculturii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Arhitectură şi construcţii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Cadastru şi organizarea teritoriului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Evaluarea imobilului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agricole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Protecţia plantelor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Agronomie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Zootehnie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Horticultură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Silvicultură şi grădini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Viticultură şi vinificaţie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Biotehnologii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Siguranţa produselor agroalimentare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619.1*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Medicină veterinară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Medicină veterinară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publice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SĂNĂTĂŢII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Medicină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Medicină generală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Stomatologie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Sănătate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Farmacie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Farmacie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CULTURII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educaţiei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Muzică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Arte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Pictură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Grafică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Sculptură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Istoria şi teoria artelor plastice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Interpretare instrumentală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Canto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Dirijare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Compoziţie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Muzicologie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Regie film şi 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Filmologie, producţie film şi TV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vestimentar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Arte decorative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Teatrologie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Scenografie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Coregrafie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umanistice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economice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 artistic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MINISTERUL AFACERILOR INTERNE </w:t>
            </w:r>
          </w:p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Drept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Drept. Securitatea frontierei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Protecţie, pază şi securitate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Securitate civilă şi ordinea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APĂRĂRII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Militărie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Infanterie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Artilerie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Transmisiuni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ACADEMIA DE ŞTIINŢE A MOLDOVEI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umanistice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Filozofie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şi literaturi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naturii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Biologie moleculară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Ştiinţe exacte –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Fizică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Chimie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Matematică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INSTITUŢII NESTATALE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educaţiei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moderne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Educaţie civică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Pedagogie în învăţămîntul primar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Psihopedagogie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Arte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vestimentar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Scenografie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umanistice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şi literaturi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Limbi moderne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Istorie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politice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Politologie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Relaţii internaţionale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sociale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Sociologie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Psihologie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Asistenţă socială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Ştiinţe ale comunicării şi informării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Jurnalism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comunicării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Ştiinţe economice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Contabilitate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Marketing şi logistică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 şi administrare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Achiziţii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Managementul proprietăţii intelectuale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Finanţe şi bănci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Economie mondială şi relaţii economice internaţionale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Economie generală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Statistică şi previziune economică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Cibernetică şi informatică economică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Merceologie şi comerţ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Drept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ale naturii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Biologie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exacte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Management informaţional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Informatică aplicată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Inginerie şi activităţi inginereşti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Inginerie şi management (pe ramuri)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Teleradio comunicaţii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Calculatoare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Tehnologii informaţionale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Automatică şi informatică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Ingineria şi </w:t>
            </w: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tehnologia transportului auto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Ingineria şi tehnologia transportului feroviar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Ingineria şi tehnologia transportului naval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Ingineria şi managementul calităţii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Tehnologii de fabricare şi prelucrare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şi managementul alimentaţiei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Tehnologia produselor alimentare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Tehnologie chimică şi biotehnologii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Tehnologia produselor cosmetice şi medicinale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Tehnologie farmaceutică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Arhitectură şi construcţii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Arhitectură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Design interior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Ştiinţe agricole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Silvicultură şi grădini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publice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Turism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Servicii transport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Tehnologii de operare în transport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Protecţia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mediului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Securitate ecologică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Protecţie, pază şi securitate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Servicii de securitate a proprietăţii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862,1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9"/>
        <w:gridCol w:w="1057"/>
        <w:gridCol w:w="824"/>
        <w:gridCol w:w="987"/>
        <w:gridCol w:w="909"/>
      </w:tblGrid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 nr.4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Hotărîrea Guvernului 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nr.390 din 16 iunie 2015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PLANUL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 admitere la studii superioare de master (ciclul II) pentru anul de studii 2015-2016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(persoane)</w:t>
            </w:r>
          </w:p>
        </w:tc>
      </w:tr>
      <w:tr w:rsidR="00152E70" w:rsidRPr="00152E70" w:rsidTr="00152E70">
        <w:trPr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Denumirea domeniului general de studiu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Codul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domeniului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general de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studii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Total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admiteri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inclusiv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cu finanţare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bugetară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pe bază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de contract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INSTITUŢII PUBLICE –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3095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MINISTERUL EDUCAŢIEI – total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educaţiei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umanistice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politice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Ştiinţe ale comunicării şi informării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naturii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exacte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Inginerie si activităţi inginereşti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Tehnologii de fabricare si prelucrare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Tehnologie chimică şi biotehnologii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Arhitectură şi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Cultură fizică şi sport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Protecţia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Protecţie, pază şi securitate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MINISTERUL AGRICULTURII ŞI INDUSTRIEI ALIMENTARE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Ştiinţe ale naturii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Inginerie şi activităţi inginereşti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Arhitectură şi construcţii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CULTURII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educaţiei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umanistice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SĂNĂTĂŢII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Medicină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APĂRĂRII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Militărie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AFACERILOR INTERNE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ACADEMIA DE ŞTIINŢE A MOLDOVEI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umanistice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politice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naturii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exacte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ACADEMIA DE ADMINISTRARE PUBLICĂ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politice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INSTITUŢII NESTATALE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1460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educaţiei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umanistice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politice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sociale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Asistenţă socială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comunicării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economice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Drept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ale naturii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exacte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Inginerie şi activităţi inginereşti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Tehnologii de fabricare şi prelucrare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Tehnologie chimică şi biotehnologii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Ştiinţe agricole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Servicii publice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Protecţia mediului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* Inclusiv programul: Demografie şi economia populaţiei – 20 de persoane.</w:t>
            </w: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2"/>
        <w:gridCol w:w="1068"/>
        <w:gridCol w:w="1252"/>
        <w:gridCol w:w="824"/>
        <w:gridCol w:w="879"/>
        <w:gridCol w:w="801"/>
      </w:tblGrid>
      <w:tr w:rsidR="00152E70" w:rsidRPr="00152E70" w:rsidTr="00152E70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 nr.5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Hotărîrea Guvernului 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nr.390 din 16 iunie 2015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PLANUL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de admitere la studii de rezidenţiat şi secundariat clinic pentru anul de studii 2015-2016 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(persoane)</w:t>
            </w:r>
          </w:p>
        </w:tc>
      </w:tr>
      <w:tr w:rsidR="00152E70" w:rsidRPr="00152E70" w:rsidTr="00152E70">
        <w:trPr>
          <w:jc w:val="center"/>
        </w:trPr>
        <w:tc>
          <w:tcPr>
            <w:tcW w:w="2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specialităţii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Codul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specialităţii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Numărul preliminar al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 absolvenţilor studiilor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superioare de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 xml:space="preserve">specialitate în anul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br/>
              <w:t>2015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admiteri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inclusiv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cu finanţare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bugetară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pe bază de </w:t>
            </w: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contract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Ministerul Sănătăţii: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Rezidenţiat –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Medicină generală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Stomatologie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Sănătate publică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Farmacie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Secundariat clinic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9"/>
        <w:gridCol w:w="2267"/>
      </w:tblGrid>
      <w:tr w:rsidR="00152E70" w:rsidRPr="00152E70" w:rsidTr="00152E70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Anexa nr.6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 Hotărîrea Guvernului 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nr.390 din 16 iunie 2015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PLANUL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de admitere în instituţiile publice de învăţămînt superior a cetăţenilor străini </w:t>
            </w:r>
          </w:p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pentru anul de studii 2015-2016, cu finanţare bugetară</w:t>
            </w:r>
          </w:p>
          <w:p w:rsidR="00152E70" w:rsidRPr="00152E70" w:rsidRDefault="00152E70" w:rsidP="00152E7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2E70" w:rsidRPr="00152E70" w:rsidRDefault="00152E70" w:rsidP="00152E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(persoane)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Denumirea nivelului de studii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Total admiteri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Învăţămînt superior – total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din care: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I. Ciclul I – studii superioare de licenţă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Ministerul Educaţiei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Ministerul Culturii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II. Ciclul II – studii superioare de master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inclusiv: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Ministerul Educaţiei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Ministerului Culturii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2E70" w:rsidRPr="00152E70" w:rsidTr="00152E7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III. Stagii de cercetare (300 luni/burse)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152E70" w:rsidRPr="00152E70" w:rsidRDefault="00152E70" w:rsidP="00152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E7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</w:tbl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52E70" w:rsidRPr="00152E70" w:rsidRDefault="00152E70" w:rsidP="00152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Anexa nr.7</w:t>
      </w:r>
    </w:p>
    <w:p w:rsidR="00152E70" w:rsidRPr="00152E70" w:rsidRDefault="00152E70" w:rsidP="00152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la Hotărîrea Guvernului</w:t>
      </w:r>
    </w:p>
    <w:p w:rsidR="00152E70" w:rsidRPr="00152E70" w:rsidRDefault="00152E70" w:rsidP="00152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nr.390 din 16 iunie 2015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MODIFICĂRILE ŞI COMPLETĂRILE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ce se operează în Nomenclatorul meseriilor (profesiilor) pentru instruirea şi pregătirea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cadrelor în învăţămîntul secundar profesional, aprobat prin Hotărîrea Guvernului</w:t>
      </w:r>
    </w:p>
    <w:p w:rsidR="00152E70" w:rsidRPr="00152E70" w:rsidRDefault="00152E70" w:rsidP="00152E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nr.1421 din 18 decembrie 2006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Nomenclatorul meseriilor (profesiilor) pentru instruirea şi pregătirea cadrelor în învăţămîntul secundar profesional, aprobat prin </w:t>
      </w:r>
      <w:hyperlink r:id="rId8" w:history="1">
        <w:r w:rsidRPr="0015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Hotărîrea Guvernului nr.1421 din 18 decembrie 2006</w:t>
        </w:r>
      </w:hyperlink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(Monitorul Oficial al Republicii Moldova, 2006, nr.199-202, art.1534), cu modificările şi completările ulterioare, se modifică şi se completează după cum urmează: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domeniul</w:t>
      </w:r>
      <w:proofErr w:type="gramEnd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ocupaţional „Servicii” se completează în final cu o nouă poziţie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„1015001 Lucrător pensiune turistică”;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domeniul ocupaţional „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Agricultură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” se completează în final cu două poziţii noi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„811010 Pomicultor”;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811012 Viticultor-vinificator;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domeniul ocupaţional 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„Construcţii”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completează în final cu trei poziţii noi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„732006 Constructor de acoperişuri;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732008 Electrician în construcţii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732024 Montator pereţi şi plafoane din ghips carton”;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la domeniul ocupaţional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„Industrie”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după poziţia „18589 Turnător metale şi aliaje” se introduce o nouă poziţie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„714009 Electromontor utilaje de dispecerat şi teleautomatică”;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e) la domeniul ocupaţional „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Artizanat”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exclude poziţia „17654 Sculptor în lemn şi coajă de mesteacăn”; 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proofErr w:type="gramEnd"/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completează în final cu o nouă poziţie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„214009 Sculptor în lemn”;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f) domeniul ocupaţional „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Industrie alimentară” 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completează în final cu o nouă poziţie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„721007 Ciontolitor-tranşator carne”;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g) domeniul ocupaţional „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Transport” 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 completează în final cu trei poziţii noi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„716004 Lăcătuş redresare caroserii;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716006 Mecanic auto; 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716008 Vopsitor auto”;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h) la domeniul ocupaţional </w:t>
      </w:r>
      <w:r w:rsidRPr="00152E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„Telecomunicaţii”</w:t>
      </w: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după poziţia „17191 Radiotelegrafist” se introduc două poziţii noi cu următorul cuprins: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„714001 Antenist-pilonist”;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714016 Montator echipament de telecomunicaţie”.</w:t>
      </w:r>
    </w:p>
    <w:p w:rsidR="00152E70" w:rsidRPr="00152E70" w:rsidRDefault="00152E70" w:rsidP="00152E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2E7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03E77" w:rsidRPr="00152E70" w:rsidRDefault="00152E70" w:rsidP="00152E70">
      <w:pPr>
        <w:rPr>
          <w:lang w:val="en-US"/>
        </w:rPr>
      </w:pPr>
      <w:r w:rsidRPr="00152E70">
        <w:rPr>
          <w:rFonts w:ascii="Tahoma" w:eastAsia="Times New Roman" w:hAnsi="Tahoma" w:cs="Tahoma"/>
          <w:sz w:val="18"/>
          <w:szCs w:val="18"/>
          <w:lang w:val="en-US" w:eastAsia="ru-RU"/>
        </w:rPr>
        <w:br/>
        <w:t>__________</w:t>
      </w:r>
      <w:r w:rsidRPr="00152E70">
        <w:rPr>
          <w:rFonts w:ascii="Tahoma" w:eastAsia="Times New Roman" w:hAnsi="Tahoma" w:cs="Tahoma"/>
          <w:sz w:val="18"/>
          <w:szCs w:val="18"/>
          <w:lang w:val="en-US" w:eastAsia="ru-RU"/>
        </w:rPr>
        <w:br/>
        <w:t>Hotărîrile Guvernului</w:t>
      </w:r>
      <w:r w:rsidRPr="00152E70">
        <w:rPr>
          <w:rFonts w:ascii="Tahoma" w:eastAsia="Times New Roman" w:hAnsi="Tahoma" w:cs="Tahoma"/>
          <w:sz w:val="18"/>
          <w:szCs w:val="18"/>
          <w:lang w:val="en-US" w:eastAsia="ru-RU"/>
        </w:rPr>
        <w:br/>
        <w:t xml:space="preserve">390/16.06.2015 Hotărîre cu privire la planurile (comanda de stat) de pregătire a cadrelor de specialitate, pe meserii, specialităţi şi domenii generale de studii, în instituţiile de învăţămînt profesional tehnic şi superior pentru anul de studii 2015-2016 </w:t>
      </w:r>
      <w:r w:rsidRPr="00152E70">
        <w:rPr>
          <w:rFonts w:ascii="Tahoma" w:eastAsia="Times New Roman" w:hAnsi="Tahoma" w:cs="Tahoma"/>
          <w:i/>
          <w:iCs/>
          <w:sz w:val="18"/>
          <w:szCs w:val="18"/>
          <w:lang w:val="en-US" w:eastAsia="ru-RU"/>
        </w:rPr>
        <w:t>//Monitorul Oficial 150-159/433, 19.06.2015</w:t>
      </w:r>
    </w:p>
    <w:sectPr w:rsidR="00503E77" w:rsidRPr="00152E70" w:rsidSect="00503E7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2E70"/>
    <w:rsid w:val="00152E70"/>
    <w:rsid w:val="0050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">
    <w:name w:val="tt"/>
    <w:basedOn w:val="a"/>
    <w:rsid w:val="0015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b">
    <w:name w:val="pb"/>
    <w:basedOn w:val="a"/>
    <w:rsid w:val="00152E70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u">
    <w:name w:val="cu"/>
    <w:basedOn w:val="a"/>
    <w:rsid w:val="00152E70"/>
    <w:pPr>
      <w:spacing w:before="45" w:after="0" w:line="240" w:lineRule="auto"/>
      <w:ind w:left="1134" w:righ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ut">
    <w:name w:val="cut"/>
    <w:basedOn w:val="a"/>
    <w:rsid w:val="00152E70"/>
    <w:pPr>
      <w:spacing w:after="0" w:line="240" w:lineRule="auto"/>
      <w:ind w:left="567" w:right="567" w:firstLine="567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p">
    <w:name w:val="cp"/>
    <w:basedOn w:val="a"/>
    <w:rsid w:val="0015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t">
    <w:name w:val="nt"/>
    <w:basedOn w:val="a"/>
    <w:rsid w:val="00152E70"/>
    <w:pPr>
      <w:spacing w:after="0" w:line="240" w:lineRule="auto"/>
      <w:ind w:left="567" w:right="567" w:hanging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md">
    <w:name w:val="md"/>
    <w:basedOn w:val="a"/>
    <w:rsid w:val="00152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152E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152E7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g">
    <w:name w:val="rg"/>
    <w:basedOn w:val="a"/>
    <w:rsid w:val="00152E70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">
    <w:name w:val="js"/>
    <w:basedOn w:val="a"/>
    <w:rsid w:val="00152E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f">
    <w:name w:val="lf"/>
    <w:basedOn w:val="a"/>
    <w:rsid w:val="00152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">
    <w:name w:val="forma"/>
    <w:basedOn w:val="a"/>
    <w:rsid w:val="00152E70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m">
    <w:name w:val="sm"/>
    <w:basedOn w:val="a"/>
    <w:rsid w:val="00152E70"/>
    <w:pPr>
      <w:spacing w:before="240" w:after="0" w:line="240" w:lineRule="auto"/>
      <w:ind w:left="567" w:firstLine="56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functia">
    <w:name w:val="sm_functia"/>
    <w:basedOn w:val="a"/>
    <w:rsid w:val="00152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data">
    <w:name w:val="sm_data"/>
    <w:basedOn w:val="a"/>
    <w:rsid w:val="00152E7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2E7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2E70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XT=HGHG2006121814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XT=HGHG2006121814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XT=LPLP200006221070" TargetMode="External"/><Relationship Id="rId5" Type="http://schemas.openxmlformats.org/officeDocument/2006/relationships/hyperlink" Target="TEXT=LPLP2005070714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6231</Words>
  <Characters>35518</Characters>
  <Application>Microsoft Office Word</Application>
  <DocSecurity>0</DocSecurity>
  <Lines>295</Lines>
  <Paragraphs>83</Paragraphs>
  <ScaleCrop>false</ScaleCrop>
  <Company>Reanimator Extreme Edition</Company>
  <LinksUpToDate>false</LinksUpToDate>
  <CharactersWithSpaces>41666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 USMF</dc:creator>
  <cp:keywords/>
  <dc:description/>
  <cp:lastModifiedBy>Jurist USMF</cp:lastModifiedBy>
  <cp:revision>2</cp:revision>
  <dcterms:created xsi:type="dcterms:W3CDTF">2015-07-22T11:14:00Z</dcterms:created>
  <dcterms:modified xsi:type="dcterms:W3CDTF">2015-07-22T11:18:00Z</dcterms:modified>
</cp:coreProperties>
</file>