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EF" w:rsidRPr="00663EEF" w:rsidRDefault="00663EEF" w:rsidP="00663E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663EEF" w:rsidRPr="00663EEF" w:rsidRDefault="00663EEF" w:rsidP="00663EEF">
      <w:pPr>
        <w:spacing w:after="0" w:line="240" w:lineRule="auto"/>
        <w:jc w:val="center"/>
        <w:rPr>
          <w:rFonts w:ascii="Times New Roman" w:eastAsia="Times New Roman" w:hAnsi="Times New Roman" w:cs="Times New Roman"/>
          <w:b/>
          <w:bCs/>
          <w:sz w:val="24"/>
          <w:szCs w:val="24"/>
          <w:lang w:val="en-US" w:eastAsia="ru-RU"/>
        </w:rPr>
      </w:pPr>
      <w:r w:rsidRPr="00663EEF">
        <w:rPr>
          <w:rFonts w:ascii="Times New Roman" w:eastAsia="Times New Roman" w:hAnsi="Times New Roman" w:cs="Times New Roman"/>
          <w:b/>
          <w:bCs/>
          <w:sz w:val="24"/>
          <w:szCs w:val="24"/>
          <w:lang w:val="en-US" w:eastAsia="ru-RU"/>
        </w:rPr>
        <w:t xml:space="preserve">H O T Ă R Î R E </w:t>
      </w:r>
    </w:p>
    <w:p w:rsidR="00663EEF" w:rsidRPr="00663EEF" w:rsidRDefault="00663EEF" w:rsidP="00663EEF">
      <w:pPr>
        <w:spacing w:after="0" w:line="240" w:lineRule="auto"/>
        <w:jc w:val="center"/>
        <w:rPr>
          <w:rFonts w:ascii="Times New Roman" w:eastAsia="Times New Roman" w:hAnsi="Times New Roman" w:cs="Times New Roman"/>
          <w:b/>
          <w:bCs/>
          <w:sz w:val="24"/>
          <w:szCs w:val="24"/>
          <w:lang w:val="en-US" w:eastAsia="ru-RU"/>
        </w:rPr>
      </w:pPr>
      <w:r w:rsidRPr="00663EEF">
        <w:rPr>
          <w:rFonts w:ascii="Times New Roman" w:eastAsia="Times New Roman" w:hAnsi="Times New Roman" w:cs="Times New Roman"/>
          <w:b/>
          <w:bCs/>
          <w:sz w:val="24"/>
          <w:szCs w:val="24"/>
          <w:lang w:val="en-US" w:eastAsia="ru-RU"/>
        </w:rPr>
        <w:t xml:space="preserve">cu privire la repartizarea alocaţiilor aprobate în bugetul de stat </w:t>
      </w:r>
    </w:p>
    <w:p w:rsidR="00663EEF" w:rsidRPr="00663EEF" w:rsidRDefault="00663EEF" w:rsidP="00663EEF">
      <w:pPr>
        <w:spacing w:after="0" w:line="240" w:lineRule="auto"/>
        <w:jc w:val="center"/>
        <w:rPr>
          <w:rFonts w:ascii="Times New Roman" w:eastAsia="Times New Roman" w:hAnsi="Times New Roman" w:cs="Times New Roman"/>
          <w:b/>
          <w:bCs/>
          <w:sz w:val="24"/>
          <w:szCs w:val="24"/>
          <w:lang w:val="en-US" w:eastAsia="ru-RU"/>
        </w:rPr>
      </w:pPr>
      <w:r w:rsidRPr="00663EEF">
        <w:rPr>
          <w:rFonts w:ascii="Times New Roman" w:eastAsia="Times New Roman" w:hAnsi="Times New Roman" w:cs="Times New Roman"/>
          <w:b/>
          <w:bCs/>
          <w:sz w:val="24"/>
          <w:szCs w:val="24"/>
          <w:lang w:val="en-US" w:eastAsia="ru-RU"/>
        </w:rPr>
        <w:t xml:space="preserve">pentru majorarea salariilor în sectorul bugetar </w:t>
      </w:r>
    </w:p>
    <w:p w:rsidR="00663EEF" w:rsidRPr="00663EEF" w:rsidRDefault="00663EEF" w:rsidP="00663EEF">
      <w:pPr>
        <w:spacing w:after="0" w:line="240" w:lineRule="auto"/>
        <w:jc w:val="center"/>
        <w:rPr>
          <w:rFonts w:ascii="Times New Roman" w:eastAsia="Times New Roman" w:hAnsi="Times New Roman" w:cs="Times New Roman"/>
          <w:b/>
          <w:bCs/>
          <w:sz w:val="24"/>
          <w:szCs w:val="24"/>
          <w:lang w:val="en-US" w:eastAsia="ru-RU"/>
        </w:rPr>
      </w:pPr>
      <w:r w:rsidRPr="00663EEF">
        <w:rPr>
          <w:rFonts w:ascii="Times New Roman" w:eastAsia="Times New Roman" w:hAnsi="Times New Roman" w:cs="Times New Roman"/>
          <w:b/>
          <w:bCs/>
          <w:sz w:val="24"/>
          <w:szCs w:val="24"/>
          <w:lang w:val="en-US" w:eastAsia="ru-RU"/>
        </w:rPr>
        <w:t> </w:t>
      </w:r>
    </w:p>
    <w:p w:rsidR="00663EEF" w:rsidRPr="00663EEF" w:rsidRDefault="00663EEF" w:rsidP="00663EEF">
      <w:pPr>
        <w:spacing w:after="0" w:line="240" w:lineRule="auto"/>
        <w:jc w:val="center"/>
        <w:rPr>
          <w:rFonts w:ascii="Times New Roman" w:eastAsia="Times New Roman" w:hAnsi="Times New Roman" w:cs="Times New Roman"/>
          <w:sz w:val="24"/>
          <w:szCs w:val="24"/>
          <w:lang w:val="en-US" w:eastAsia="ru-RU"/>
        </w:rPr>
      </w:pPr>
      <w:r w:rsidRPr="00663EEF">
        <w:rPr>
          <w:rFonts w:ascii="Times New Roman" w:eastAsia="Times New Roman" w:hAnsi="Times New Roman" w:cs="Times New Roman"/>
          <w:b/>
          <w:bCs/>
          <w:sz w:val="24"/>
          <w:szCs w:val="24"/>
          <w:lang w:val="en-US" w:eastAsia="ru-RU"/>
        </w:rPr>
        <w:t>nr. 872  din  03.08.2007</w:t>
      </w:r>
    </w:p>
    <w:p w:rsidR="00663EEF" w:rsidRPr="00663EEF" w:rsidRDefault="00663EEF" w:rsidP="00663EEF">
      <w:pPr>
        <w:spacing w:after="0" w:line="240" w:lineRule="auto"/>
        <w:jc w:val="center"/>
        <w:rPr>
          <w:rFonts w:ascii="Times New Roman" w:eastAsia="Times New Roman" w:hAnsi="Times New Roman" w:cs="Times New Roman"/>
          <w:sz w:val="24"/>
          <w:szCs w:val="24"/>
          <w:lang w:val="en-US" w:eastAsia="ru-RU"/>
        </w:rPr>
      </w:pPr>
      <w:r w:rsidRPr="00663EEF">
        <w:rPr>
          <w:rFonts w:ascii="Times New Roman" w:eastAsia="Times New Roman" w:hAnsi="Times New Roman" w:cs="Times New Roman"/>
          <w:sz w:val="24"/>
          <w:szCs w:val="24"/>
          <w:lang w:val="en-US" w:eastAsia="ru-RU"/>
        </w:rPr>
        <w:t> </w:t>
      </w:r>
    </w:p>
    <w:p w:rsidR="00663EEF" w:rsidRPr="00663EEF" w:rsidRDefault="00663EEF" w:rsidP="00663EEF">
      <w:pPr>
        <w:spacing w:after="0" w:line="240" w:lineRule="auto"/>
        <w:jc w:val="center"/>
        <w:rPr>
          <w:rFonts w:ascii="Times New Roman" w:eastAsia="Times New Roman" w:hAnsi="Times New Roman" w:cs="Times New Roman"/>
          <w:i/>
          <w:iCs/>
          <w:color w:val="663300"/>
          <w:sz w:val="20"/>
          <w:szCs w:val="20"/>
          <w:lang w:val="en-US" w:eastAsia="ru-RU"/>
        </w:rPr>
      </w:pPr>
      <w:r w:rsidRPr="00663EEF">
        <w:rPr>
          <w:rFonts w:ascii="Times New Roman" w:eastAsia="Times New Roman" w:hAnsi="Times New Roman" w:cs="Times New Roman"/>
          <w:i/>
          <w:iCs/>
          <w:color w:val="663300"/>
          <w:sz w:val="20"/>
          <w:szCs w:val="20"/>
          <w:lang w:val="en-US" w:eastAsia="ru-RU"/>
        </w:rPr>
        <w:t>Monitorul Oficial nr.117-126/907 din 10.08.2007</w:t>
      </w:r>
    </w:p>
    <w:p w:rsidR="00663EEF" w:rsidRPr="00663EEF" w:rsidRDefault="00663EEF" w:rsidP="00663EEF">
      <w:pPr>
        <w:spacing w:after="0" w:line="240" w:lineRule="auto"/>
        <w:jc w:val="center"/>
        <w:rPr>
          <w:rFonts w:ascii="Times New Roman" w:eastAsia="Times New Roman" w:hAnsi="Times New Roman" w:cs="Times New Roman"/>
          <w:sz w:val="24"/>
          <w:szCs w:val="24"/>
          <w:lang w:val="en-US" w:eastAsia="ru-RU"/>
        </w:rPr>
      </w:pPr>
      <w:r w:rsidRPr="00663EEF">
        <w:rPr>
          <w:rFonts w:ascii="Times New Roman" w:eastAsia="Times New Roman" w:hAnsi="Times New Roman" w:cs="Times New Roman"/>
          <w:sz w:val="24"/>
          <w:szCs w:val="24"/>
          <w:lang w:val="en-US" w:eastAsia="ru-RU"/>
        </w:rPr>
        <w:t> </w:t>
      </w:r>
    </w:p>
    <w:p w:rsidR="00663EEF" w:rsidRPr="00663EEF" w:rsidRDefault="00663EEF" w:rsidP="00663EEF">
      <w:pPr>
        <w:spacing w:after="0" w:line="240" w:lineRule="auto"/>
        <w:jc w:val="center"/>
        <w:rPr>
          <w:rFonts w:ascii="Times New Roman" w:eastAsia="Times New Roman" w:hAnsi="Times New Roman" w:cs="Times New Roman"/>
          <w:sz w:val="24"/>
          <w:szCs w:val="24"/>
          <w:lang w:eastAsia="ru-RU"/>
        </w:rPr>
      </w:pPr>
      <w:r w:rsidRPr="00663EEF">
        <w:rPr>
          <w:rFonts w:ascii="Times New Roman" w:eastAsia="Times New Roman" w:hAnsi="Times New Roman" w:cs="Times New Roman"/>
          <w:sz w:val="24"/>
          <w:szCs w:val="24"/>
          <w:lang w:eastAsia="ru-RU"/>
        </w:rPr>
        <w:t>* * *</w:t>
      </w:r>
    </w:p>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sz w:val="24"/>
          <w:szCs w:val="24"/>
          <w:lang w:eastAsia="ru-RU"/>
        </w:rPr>
        <w:t xml:space="preserve">În scopul realizării prevederilor </w:t>
      </w:r>
      <w:hyperlink r:id="rId5" w:history="1">
        <w:r w:rsidRPr="00663EEF">
          <w:rPr>
            <w:rFonts w:ascii="Times New Roman" w:eastAsia="Times New Roman" w:hAnsi="Times New Roman" w:cs="Times New Roman"/>
            <w:color w:val="0000FF"/>
            <w:sz w:val="24"/>
            <w:szCs w:val="24"/>
            <w:u w:val="single"/>
            <w:lang w:eastAsia="ru-RU"/>
          </w:rPr>
          <w:t>Legii nr.355-XVI din 23 decembrie 2005</w:t>
        </w:r>
      </w:hyperlink>
      <w:r w:rsidRPr="00663EEF">
        <w:rPr>
          <w:rFonts w:ascii="Times New Roman" w:eastAsia="Times New Roman" w:hAnsi="Times New Roman" w:cs="Times New Roman"/>
          <w:sz w:val="24"/>
          <w:szCs w:val="24"/>
          <w:lang w:eastAsia="ru-RU"/>
        </w:rPr>
        <w:t xml:space="preserve"> cu privire la sistemul de salarizare în sectorul bugetar (Monitorul Oficial al Republicii Moldova, 2006, nr.35-38, art.148), cu modificările şi completările ulterioare şi în temeiul articolului 28 din </w:t>
      </w:r>
      <w:hyperlink r:id="rId6" w:history="1">
        <w:r w:rsidRPr="00663EEF">
          <w:rPr>
            <w:rFonts w:ascii="Times New Roman" w:eastAsia="Times New Roman" w:hAnsi="Times New Roman" w:cs="Times New Roman"/>
            <w:color w:val="0000FF"/>
            <w:sz w:val="24"/>
            <w:szCs w:val="24"/>
            <w:u w:val="single"/>
            <w:lang w:eastAsia="ru-RU"/>
          </w:rPr>
          <w:t>Legea bugetului de stat pe anul 2007 nr.348-XVI din 23 noiembrie 2006</w:t>
        </w:r>
      </w:hyperlink>
      <w:r w:rsidRPr="00663EEF">
        <w:rPr>
          <w:rFonts w:ascii="Times New Roman" w:eastAsia="Times New Roman" w:hAnsi="Times New Roman" w:cs="Times New Roman"/>
          <w:sz w:val="24"/>
          <w:szCs w:val="24"/>
          <w:lang w:eastAsia="ru-RU"/>
        </w:rPr>
        <w:t xml:space="preserve"> (Monitorul Oficial al Republicii Moldova, 2006, nr.189-192, art.893), cu modificările şi completările ulterioare, Guvernul </w:t>
      </w:r>
    </w:p>
    <w:p w:rsidR="00663EEF" w:rsidRPr="00663EEF" w:rsidRDefault="00663EEF" w:rsidP="00663EEF">
      <w:pPr>
        <w:spacing w:after="0" w:line="240" w:lineRule="auto"/>
        <w:jc w:val="center"/>
        <w:rPr>
          <w:rFonts w:ascii="Times New Roman" w:eastAsia="Times New Roman" w:hAnsi="Times New Roman" w:cs="Times New Roman"/>
          <w:b/>
          <w:bCs/>
          <w:sz w:val="24"/>
          <w:szCs w:val="24"/>
          <w:lang w:eastAsia="ru-RU"/>
        </w:rPr>
      </w:pPr>
      <w:r w:rsidRPr="00663EEF">
        <w:rPr>
          <w:rFonts w:ascii="Times New Roman" w:eastAsia="Times New Roman" w:hAnsi="Times New Roman" w:cs="Times New Roman"/>
          <w:b/>
          <w:bCs/>
          <w:sz w:val="24"/>
          <w:szCs w:val="24"/>
          <w:lang w:eastAsia="ru-RU"/>
        </w:rPr>
        <w:t xml:space="preserve">HOTĂRĂŞTE: </w:t>
      </w:r>
    </w:p>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b/>
          <w:bCs/>
          <w:sz w:val="24"/>
          <w:szCs w:val="24"/>
          <w:lang w:eastAsia="ru-RU"/>
        </w:rPr>
        <w:t>1.</w:t>
      </w:r>
      <w:r w:rsidRPr="00663EEF">
        <w:rPr>
          <w:rFonts w:ascii="Times New Roman" w:eastAsia="Times New Roman" w:hAnsi="Times New Roman" w:cs="Times New Roman"/>
          <w:sz w:val="24"/>
          <w:szCs w:val="24"/>
          <w:lang w:eastAsia="ru-RU"/>
        </w:rPr>
        <w:t xml:space="preserve"> Se aprobă repartizarea alocaţiilor aprobate în bugetul de stat pentru majorarea salariilor în sectorul bugetar, conform anexelor nr.1 şi nr.2. </w:t>
      </w:r>
    </w:p>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b/>
          <w:bCs/>
          <w:sz w:val="24"/>
          <w:szCs w:val="24"/>
          <w:lang w:eastAsia="ru-RU"/>
        </w:rPr>
        <w:t xml:space="preserve">2. </w:t>
      </w:r>
      <w:r w:rsidRPr="00663EEF">
        <w:rPr>
          <w:rFonts w:ascii="Times New Roman" w:eastAsia="Times New Roman" w:hAnsi="Times New Roman" w:cs="Times New Roman"/>
          <w:sz w:val="24"/>
          <w:szCs w:val="24"/>
          <w:lang w:eastAsia="ru-RU"/>
        </w:rPr>
        <w:t>Ministerele,</w:t>
      </w:r>
      <w:r w:rsidRPr="00663EEF">
        <w:rPr>
          <w:rFonts w:ascii="Times New Roman" w:eastAsia="Times New Roman" w:hAnsi="Times New Roman" w:cs="Times New Roman"/>
          <w:b/>
          <w:bCs/>
          <w:sz w:val="24"/>
          <w:szCs w:val="24"/>
          <w:lang w:eastAsia="ru-RU"/>
        </w:rPr>
        <w:t xml:space="preserve"> </w:t>
      </w:r>
      <w:r w:rsidRPr="00663EEF">
        <w:rPr>
          <w:rFonts w:ascii="Times New Roman" w:eastAsia="Times New Roman" w:hAnsi="Times New Roman" w:cs="Times New Roman"/>
          <w:sz w:val="24"/>
          <w:szCs w:val="24"/>
          <w:lang w:eastAsia="ru-RU"/>
        </w:rPr>
        <w:t xml:space="preserve">alte autorităţi administrative centrale şi autorităţile administraţiei publice locale vor repartiza mijloacele prevăzute în anexele nr.1 şi nr.2 instituţiilor din subordine, în modul stabilit, aprobînd, în regim de urgenţă, modificările corespunzătoare în devizele de cheltuieli şi planurile de finanţare. </w:t>
      </w:r>
    </w:p>
    <w:p w:rsidR="00663EEF" w:rsidRPr="00663EEF" w:rsidRDefault="00663EEF" w:rsidP="00663EEF">
      <w:pPr>
        <w:spacing w:after="0" w:line="240" w:lineRule="auto"/>
        <w:ind w:firstLine="567"/>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551"/>
        <w:gridCol w:w="2449"/>
      </w:tblGrid>
      <w:tr w:rsidR="00663EEF" w:rsidRPr="00663EEF" w:rsidTr="00663EEF">
        <w:trPr>
          <w:tblCellSpacing w:w="15" w:type="dxa"/>
        </w:trPr>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 xml:space="preserve">Vasile TARLEV </w:t>
            </w:r>
          </w:p>
        </w:tc>
      </w:tr>
      <w:tr w:rsidR="00663EEF" w:rsidRPr="00663EEF" w:rsidTr="00663EEF">
        <w:trPr>
          <w:tblCellSpacing w:w="15" w:type="dxa"/>
        </w:trPr>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r>
      <w:tr w:rsidR="00663EEF" w:rsidRPr="00663EEF" w:rsidTr="00663EEF">
        <w:trPr>
          <w:tblCellSpacing w:w="15" w:type="dxa"/>
        </w:trPr>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 xml:space="preserve">Mihail Pop </w:t>
            </w:r>
          </w:p>
        </w:tc>
      </w:tr>
      <w:tr w:rsidR="00663EEF" w:rsidRPr="00663EEF" w:rsidTr="00663EEF">
        <w:trPr>
          <w:tblCellSpacing w:w="15" w:type="dxa"/>
        </w:trPr>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br/>
              <w:t xml:space="preserve">Chişinău, 3 august 2007. </w:t>
            </w:r>
          </w:p>
        </w:tc>
        <w:tc>
          <w:tcPr>
            <w:tcW w:w="0" w:type="auto"/>
            <w:vAlign w:val="cente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r>
      <w:tr w:rsidR="00663EEF" w:rsidRPr="00663EEF" w:rsidTr="00663EEF">
        <w:trPr>
          <w:tblCellSpacing w:w="15" w:type="dxa"/>
        </w:trPr>
        <w:tc>
          <w:tcPr>
            <w:tcW w:w="0" w:type="auto"/>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 xml:space="preserve">Nr.872. </w:t>
            </w:r>
          </w:p>
        </w:tc>
        <w:tc>
          <w:tcPr>
            <w:tcW w:w="0" w:type="auto"/>
            <w:vAlign w:val="cente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r>
    </w:tbl>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863"/>
        <w:gridCol w:w="1145"/>
        <w:gridCol w:w="720"/>
        <w:gridCol w:w="950"/>
        <w:gridCol w:w="722"/>
      </w:tblGrid>
      <w:tr w:rsidR="00663EEF" w:rsidRPr="00663EEF" w:rsidTr="00663EEF">
        <w:trPr>
          <w:jc w:val="center"/>
        </w:trPr>
        <w:tc>
          <w:tcPr>
            <w:tcW w:w="0" w:type="auto"/>
            <w:gridSpan w:val="5"/>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Anexa nr.1 </w:t>
            </w:r>
          </w:p>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la Hotărîrea Guvernului </w:t>
            </w:r>
          </w:p>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nr.872 din 3 august 2007 </w:t>
            </w:r>
          </w:p>
          <w:p w:rsidR="00663EEF" w:rsidRPr="00663EEF" w:rsidRDefault="00663EEF" w:rsidP="00663EEF">
            <w:pPr>
              <w:spacing w:after="0" w:line="240" w:lineRule="auto"/>
              <w:ind w:firstLine="567"/>
              <w:jc w:val="both"/>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Repartizarea alocaţiilor prevăzute în bugetul de stat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pentru majorarea salariilor angajaţilor din instituţiile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finanţate de la bugetul de stat </w:t>
            </w:r>
          </w:p>
          <w:p w:rsidR="00663EEF" w:rsidRPr="00663EEF" w:rsidRDefault="00663EEF" w:rsidP="00663EEF">
            <w:pPr>
              <w:spacing w:after="0" w:line="240" w:lineRule="auto"/>
              <w:ind w:firstLine="567"/>
              <w:jc w:val="both"/>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 </w:t>
            </w:r>
          </w:p>
        </w:tc>
      </w:tr>
      <w:tr w:rsidR="00663EEF" w:rsidRPr="00663EEF" w:rsidTr="00663EE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Denumirea instituţiei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Codurile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mii lei</w:t>
            </w:r>
          </w:p>
        </w:tc>
      </w:tr>
      <w:tr w:rsidR="00663EEF" w:rsidRPr="00663EEF" w:rsidTr="00663EE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grupa principală</w:t>
            </w:r>
          </w:p>
        </w:tc>
        <w:tc>
          <w:tcPr>
            <w:tcW w:w="72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grupa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ministerul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EEF" w:rsidRPr="00663EEF" w:rsidRDefault="00663EEF" w:rsidP="00663EEF">
            <w:pPr>
              <w:spacing w:after="0" w:line="240" w:lineRule="auto"/>
              <w:rPr>
                <w:rFonts w:ascii="Times New Roman" w:eastAsia="Times New Roman" w:hAnsi="Times New Roman" w:cs="Times New Roman"/>
                <w:b/>
                <w:bCs/>
                <w:sz w:val="20"/>
                <w:szCs w:val="20"/>
                <w:lang w:eastAsia="ru-RU"/>
              </w:rPr>
            </w:pP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Cheltuielile,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71901,0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Servicii de stat cu destinaţie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3192,2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Autorităţile legislative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728,2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728,2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Autorităţile executive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1190,1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Aparatul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1190,1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lastRenderedPageBreak/>
              <w:t>Activitatea financiară, bugetar-fiscală şi de control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313,6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Curtea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37,4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276,1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ind w:firstLine="567"/>
              <w:jc w:val="both"/>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Serviciul Fiscal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255,1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Serviciul Control Financiar şi Revizie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Servicii de planificare şi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949,3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949,3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Autorităţi şi servicii cu destinaţie generală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11,1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Serviciul de Stat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Activitate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35,1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Organele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35,1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35,1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Apărarea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2221,0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Armata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2221,0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2221,0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1329,3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Instanţele judecătoreşti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410,2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Justiţiei (Judecătoriile)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410,2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Procuratura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489,6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Procuratura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489,6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Autorităţi de justiţie neatribuite Ia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391,5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391,5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Executarea judecătorească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38,0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38,0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Jurisdicţia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r w:rsidRPr="00663EEF">
              <w:rPr>
                <w:rFonts w:ascii="Times New Roman" w:eastAsia="Times New Roman" w:hAnsi="Times New Roman" w:cs="Times New Roman"/>
                <w:b/>
                <w:bCs/>
                <w:sz w:val="20"/>
                <w:szCs w:val="20"/>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31,3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Autoritatea de jurisdicţie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r w:rsidRPr="00663EEF">
              <w:rPr>
                <w:rFonts w:ascii="Times New Roman" w:eastAsia="Times New Roman" w:hAnsi="Times New Roman" w:cs="Times New Roman"/>
                <w:b/>
                <w:bCs/>
                <w:sz w:val="20"/>
                <w:szCs w:val="20"/>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31,3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Curtea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r w:rsidRPr="00663EEF">
              <w:rPr>
                <w:rFonts w:ascii="Times New Roman" w:eastAsia="Times New Roman" w:hAnsi="Times New Roman" w:cs="Times New Roman"/>
                <w:sz w:val="20"/>
                <w:szCs w:val="20"/>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31,3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Menţinerea ordinii publice şi securitatea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5832,8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Organele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810,6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810,6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Trupele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11,1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Penitenciarele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2047,7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2047,7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Organele securităţii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746,9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Serviciul Grăniceri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335,1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411,7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Protecţie civilă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2212,5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2212,5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 şi instituţii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Centrul pentru Combaterea Crimelor Economice şi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19016,7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Învăţămîntul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2255,7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2102,3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134,2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Învăţămîntul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12223,5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1029,3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1763,8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8011,8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1418,5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lastRenderedPageBreak/>
              <w:t>Învăţămîntul postuniversitar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1780,2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1451,9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113,7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Administrare Publică de pe lingă Preşedintele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204,1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Cursuri şi instituţii de perfecţionare 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499,5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48,7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138,7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305,3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Administrare Publică de pe lingă Preşedintele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Instituţii şi activităţi în domeniul învăţămîntului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184,7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61,9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122,8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Învăţămîntul mediu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2073,1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421,9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456,4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904,5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290,2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Ştiinţă şi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16055,2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Cercetările ştiinţifice fundamentale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7308,5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7308,5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Cercetările ştiinţifice aplicate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8212,1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8212,1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Pregătirea cadrelor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32,5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32,5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Instituţii şi acţiuni pentru ştiinţă şi inovare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499,8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499,8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Organele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Cultură, artă, culte, sport şi acţiuni pentru 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10040,2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Activităţi în domeniul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9872,9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Educaţiei şi Tinerelului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47,7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9777,2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ind w:firstLine="567"/>
              <w:jc w:val="both"/>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dintre 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Teatre, circuri şi organizaţii concertistice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i/>
                <w:i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8747,1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Societatea Orbilor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25,0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Asociaţia Surzilor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23,0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Sport şi acţiuni pentru 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81,8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Agenţia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81,8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Instituţii şi acţiuni privind cultura, arta, cultele şi sportul,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85,5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Culturii şi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29,4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Agenţia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56,1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Ocrotirea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6809,0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Spitale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230,8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Asociaţia Curativ-Sanatorială şi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230,8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Policlinicile şi centrele medicilor de familie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170,9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42,5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Asociaţia Curativ-Sanatorială şi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 xml:space="preserve">Servicii şi instituţii sanitaro-epidemiologice şi de </w:t>
            </w:r>
            <w:r w:rsidRPr="00663EEF">
              <w:rPr>
                <w:rFonts w:ascii="Times New Roman" w:eastAsia="Times New Roman" w:hAnsi="Times New Roman" w:cs="Times New Roman"/>
                <w:b/>
                <w:bCs/>
                <w:sz w:val="20"/>
                <w:szCs w:val="20"/>
                <w:lang w:eastAsia="ru-RU"/>
              </w:rPr>
              <w:lastRenderedPageBreak/>
              <w:t>profilaxie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4445,4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lastRenderedPageBreak/>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4379,9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Asociaţia Curativ-Sanatorială şi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65,5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Instituţii şi servicii din domeniul ocrotirii sănătăţii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917,4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831,6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Asociaţia Curativ-Sanatorială şi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85,8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Programe naţionale de ocrotire 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1044,5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1044,5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Asigurare şi asistentă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2429,2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Instituţiile asistenţei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2429,2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Protecţiei Sociale,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2429,2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Agricultură, gospodăria silvică, gospodăria piscicolă şi gospodăria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3447,5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3447,5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3447,5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Protecţia mediului şi hidrometeorologia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889,8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Hidrometeorologia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889,8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Ecologiei şi Resurselor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889,8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Transporturi, gospodăria drumurilor, comunicaţii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155,7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Transportul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155,7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Transporturilor şi Gospodăriei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155,7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Gospodăria comunală şi gospodăria de exploatare a fondului de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78,6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Activitatea sanitară, inclusiv controlul asupra poluării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57,5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57,5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Activităţile şi serviciile gospodăriei comunale şi ale gospodăriei de exploatare a fondului de locuinţe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Agenţia Construcţii şi Dezvoltare 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21,0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Completarea rezervelor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254,1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Alte servicii pentru deservirea rezervelor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233,6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Agenţia Rezerve Materiale, Achiziţii Publice şi Ajutoare Umanitare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233,6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Organele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20,4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Agenţia Rezerve Materiale, Achiziţii Publice şi Ajutoarele Umanitare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20,4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Cheltuieli neatribuite la alte grupuri principale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83,3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Cheltuieli neatribuite la alte grupuri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83,3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Ministerul Finanţelor (Servicii şi tehnologii informaţionale, fabricarea blanchetelor, reforma contabilă)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83,3</w:t>
            </w:r>
          </w:p>
        </w:tc>
      </w:tr>
    </w:tbl>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7296"/>
        <w:gridCol w:w="1104"/>
      </w:tblGrid>
      <w:tr w:rsidR="00663EEF" w:rsidRPr="00663EEF" w:rsidTr="00663EEF">
        <w:trPr>
          <w:jc w:val="center"/>
        </w:trPr>
        <w:tc>
          <w:tcPr>
            <w:tcW w:w="0" w:type="auto"/>
            <w:gridSpan w:val="2"/>
            <w:tcBorders>
              <w:top w:val="nil"/>
              <w:left w:val="nil"/>
              <w:bottom w:val="nil"/>
              <w:right w:val="nil"/>
            </w:tcBorders>
            <w:tcMar>
              <w:top w:w="15" w:type="dxa"/>
              <w:left w:w="36" w:type="dxa"/>
              <w:bottom w:w="15" w:type="dxa"/>
              <w:right w:w="36" w:type="dxa"/>
            </w:tcMar>
            <w:hideMark/>
          </w:tcPr>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Anexa nr.2 </w:t>
            </w:r>
          </w:p>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la Hotărîrea Guvernului </w:t>
            </w:r>
          </w:p>
          <w:p w:rsidR="00663EEF" w:rsidRPr="00663EEF" w:rsidRDefault="00663EEF" w:rsidP="00663EEF">
            <w:pPr>
              <w:spacing w:after="0" w:line="240" w:lineRule="auto"/>
              <w:jc w:val="right"/>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4"/>
                <w:szCs w:val="24"/>
                <w:lang w:eastAsia="ru-RU"/>
              </w:rPr>
              <w:t xml:space="preserve">nr.872 din 3 august 2007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REPARTIZAREA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alocaţiilor prevăzute în bugetul de stat pentru majorarea salariilor angajaţilor </w:t>
            </w:r>
          </w:p>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4"/>
                <w:szCs w:val="24"/>
                <w:lang w:eastAsia="ru-RU"/>
              </w:rPr>
              <w:t xml:space="preserve">din instituţiile finanţate de la bugetele unităţilor administrativ-teritoriale </w:t>
            </w:r>
          </w:p>
          <w:p w:rsidR="00663EEF" w:rsidRPr="00663EEF" w:rsidRDefault="00663EEF" w:rsidP="00663EEF">
            <w:pPr>
              <w:spacing w:after="0" w:line="240" w:lineRule="auto"/>
              <w:jc w:val="center"/>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 </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Denumirea unităţii administrativ-teritoriale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Mii lei</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jc w:val="center"/>
              <w:rPr>
                <w:rFonts w:ascii="Times New Roman" w:eastAsia="Times New Roman" w:hAnsi="Times New Roman" w:cs="Times New Roman"/>
                <w:b/>
                <w:bCs/>
                <w:sz w:val="20"/>
                <w:szCs w:val="20"/>
                <w:lang w:eastAsia="ru-RU"/>
              </w:rPr>
            </w:pPr>
            <w:r w:rsidRPr="00663EEF">
              <w:rPr>
                <w:rFonts w:ascii="Times New Roman" w:eastAsia="Times New Roman" w:hAnsi="Times New Roman" w:cs="Times New Roman"/>
                <w:b/>
                <w:bCs/>
                <w:sz w:val="20"/>
                <w:szCs w:val="20"/>
                <w:lang w:eastAsia="ru-RU"/>
              </w:rPr>
              <w:t>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1934,6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lastRenderedPageBreak/>
              <w:t>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618,0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1844,0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3038,9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1522,7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1744,1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3046,7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1278,5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2549,5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1056,2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3157,4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Dubăsari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895,6</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1902,7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2226,8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1669,5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1419,9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2311,2</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2064,0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1305,5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1332,7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1132,4</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2693,9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1341,9</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1667,7</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1948,5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1920,8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2131,8</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Şoldăneşti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1142,3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1706,1</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1513,5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1736,5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2435,5</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Unitatea teritorială autonomă Găgăuzia (Gagauz-Yeri)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4922,3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Mun.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12905,0</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Mun. Bălti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sz w:val="20"/>
                <w:szCs w:val="20"/>
                <w:lang w:eastAsia="ru-RU"/>
              </w:rPr>
              <w:t>1982,3</w:t>
            </w:r>
          </w:p>
        </w:tc>
      </w:tr>
      <w:tr w:rsidR="00663EEF" w:rsidRPr="00663EEF" w:rsidTr="00663E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63EEF" w:rsidRPr="00663EEF" w:rsidRDefault="00663EEF" w:rsidP="00663EEF">
            <w:pPr>
              <w:spacing w:after="0" w:line="240" w:lineRule="auto"/>
              <w:rPr>
                <w:rFonts w:ascii="Times New Roman" w:eastAsia="Times New Roman" w:hAnsi="Times New Roman" w:cs="Times New Roman"/>
                <w:sz w:val="20"/>
                <w:szCs w:val="20"/>
                <w:lang w:eastAsia="ru-RU"/>
              </w:rPr>
            </w:pPr>
            <w:r w:rsidRPr="00663EEF">
              <w:rPr>
                <w:rFonts w:ascii="Times New Roman" w:eastAsia="Times New Roman" w:hAnsi="Times New Roman" w:cs="Times New Roman"/>
                <w:b/>
                <w:bCs/>
                <w:sz w:val="20"/>
                <w:szCs w:val="20"/>
                <w:lang w:eastAsia="ru-RU"/>
              </w:rPr>
              <w:t>78099,0</w:t>
            </w:r>
          </w:p>
        </w:tc>
      </w:tr>
    </w:tbl>
    <w:p w:rsidR="00663EEF" w:rsidRPr="00663EEF" w:rsidRDefault="00663EEF" w:rsidP="00663EEF">
      <w:pPr>
        <w:spacing w:after="0" w:line="240" w:lineRule="auto"/>
        <w:ind w:firstLine="567"/>
        <w:jc w:val="both"/>
        <w:rPr>
          <w:rFonts w:ascii="Times New Roman" w:eastAsia="Times New Roman" w:hAnsi="Times New Roman" w:cs="Times New Roman"/>
          <w:sz w:val="24"/>
          <w:szCs w:val="24"/>
          <w:lang w:eastAsia="ru-RU"/>
        </w:rPr>
      </w:pPr>
      <w:r w:rsidRPr="00663EEF">
        <w:rPr>
          <w:rFonts w:ascii="Times New Roman" w:eastAsia="Times New Roman" w:hAnsi="Times New Roman" w:cs="Times New Roman"/>
          <w:sz w:val="24"/>
          <w:szCs w:val="24"/>
          <w:lang w:eastAsia="ru-RU"/>
        </w:rPr>
        <w:t> </w:t>
      </w:r>
    </w:p>
    <w:p w:rsidR="00592685" w:rsidRPr="00663EEF" w:rsidRDefault="00663EEF" w:rsidP="00663EEF">
      <w:pPr>
        <w:rPr>
          <w:lang w:val="en-US"/>
        </w:rPr>
      </w:pPr>
      <w:r w:rsidRPr="00663EEF">
        <w:rPr>
          <w:rFonts w:ascii="Tahoma" w:eastAsia="Times New Roman" w:hAnsi="Tahoma" w:cs="Tahoma"/>
          <w:sz w:val="18"/>
          <w:szCs w:val="18"/>
          <w:lang w:val="en-US" w:eastAsia="ru-RU"/>
        </w:rPr>
        <w:br/>
        <w:t>__________</w:t>
      </w:r>
      <w:r w:rsidRPr="00663EEF">
        <w:rPr>
          <w:rFonts w:ascii="Tahoma" w:eastAsia="Times New Roman" w:hAnsi="Tahoma" w:cs="Tahoma"/>
          <w:sz w:val="18"/>
          <w:szCs w:val="18"/>
          <w:lang w:val="en-US" w:eastAsia="ru-RU"/>
        </w:rPr>
        <w:br/>
        <w:t>Hotărîrile Guvernului</w:t>
      </w:r>
      <w:r w:rsidRPr="00663EEF">
        <w:rPr>
          <w:rFonts w:ascii="Tahoma" w:eastAsia="Times New Roman" w:hAnsi="Tahoma" w:cs="Tahoma"/>
          <w:sz w:val="18"/>
          <w:szCs w:val="18"/>
          <w:lang w:val="en-US" w:eastAsia="ru-RU"/>
        </w:rPr>
        <w:br/>
        <w:t xml:space="preserve">872/03.08.2007 Hotărîre cu privire la repartizarea alocaţiilor aprobate în bugetul de stat pentru majorarea salariilor în sectorul bugetar </w:t>
      </w:r>
      <w:r w:rsidRPr="00663EEF">
        <w:rPr>
          <w:rFonts w:ascii="Tahoma" w:eastAsia="Times New Roman" w:hAnsi="Tahoma" w:cs="Tahoma"/>
          <w:i/>
          <w:iCs/>
          <w:sz w:val="18"/>
          <w:szCs w:val="18"/>
          <w:lang w:val="en-US" w:eastAsia="ru-RU"/>
        </w:rPr>
        <w:t>//Monitorul Oficial 117-126/907, 10.08.2007</w:t>
      </w:r>
    </w:p>
    <w:sectPr w:rsidR="00592685" w:rsidRPr="00663EEF"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EEF"/>
    <w:rsid w:val="00592685"/>
    <w:rsid w:val="0066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EE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63EE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63EE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63EE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663EE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63EE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63EE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63EE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63EE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63EE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63EE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63EE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63EE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3EEF"/>
    <w:rPr>
      <w:color w:val="0000FF"/>
      <w:u w:val="single"/>
    </w:rPr>
  </w:style>
  <w:style w:type="character" w:styleId="a5">
    <w:name w:val="FollowedHyperlink"/>
    <w:basedOn w:val="a0"/>
    <w:uiPriority w:val="99"/>
    <w:semiHidden/>
    <w:unhideWhenUsed/>
    <w:rsid w:val="00663EEF"/>
    <w:rPr>
      <w:color w:val="800080"/>
      <w:u w:val="single"/>
    </w:rPr>
  </w:style>
  <w:style w:type="paragraph" w:styleId="a6">
    <w:name w:val="Balloon Text"/>
    <w:basedOn w:val="a"/>
    <w:link w:val="a7"/>
    <w:uiPriority w:val="99"/>
    <w:semiHidden/>
    <w:unhideWhenUsed/>
    <w:rsid w:val="00663E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5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61123348" TargetMode="External"/><Relationship Id="rId5" Type="http://schemas.openxmlformats.org/officeDocument/2006/relationships/hyperlink" Target="lex:LPLP2005122335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8425</Characters>
  <Application>Microsoft Office Word</Application>
  <DocSecurity>0</DocSecurity>
  <Lines>70</Lines>
  <Paragraphs>19</Paragraphs>
  <ScaleCrop>false</ScaleCrop>
  <Company>Reanimator Extreme Edition</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2017-07-25T06:44:00Z</dcterms:created>
  <dcterms:modified xsi:type="dcterms:W3CDTF">2017-07-25T06:45:00Z</dcterms:modified>
</cp:coreProperties>
</file>