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2F" w:rsidRPr="00E90E2F" w:rsidRDefault="00E90E2F" w:rsidP="00E90E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E90E2F" w:rsidRPr="00E90E2F" w:rsidRDefault="00E90E2F" w:rsidP="00E90E2F">
      <w:pPr>
        <w:spacing w:after="0" w:line="240" w:lineRule="auto"/>
        <w:jc w:val="center"/>
        <w:rPr>
          <w:rFonts w:ascii="Times New Roman" w:eastAsia="Times New Roman" w:hAnsi="Times New Roman" w:cs="Times New Roman"/>
          <w:b/>
          <w:bCs/>
          <w:sz w:val="24"/>
          <w:szCs w:val="24"/>
          <w:lang w:val="en-US" w:eastAsia="ru-RU"/>
        </w:rPr>
      </w:pPr>
      <w:r w:rsidRPr="00E90E2F">
        <w:rPr>
          <w:rFonts w:ascii="Times New Roman" w:eastAsia="Times New Roman" w:hAnsi="Times New Roman" w:cs="Times New Roman"/>
          <w:b/>
          <w:bCs/>
          <w:sz w:val="24"/>
          <w:szCs w:val="24"/>
          <w:lang w:val="en-US" w:eastAsia="ru-RU"/>
        </w:rPr>
        <w:t>H O T Ă R Î R E</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val="en-US" w:eastAsia="ru-RU"/>
        </w:rPr>
      </w:pPr>
      <w:r w:rsidRPr="00E90E2F">
        <w:rPr>
          <w:rFonts w:ascii="Times New Roman" w:eastAsia="Times New Roman" w:hAnsi="Times New Roman" w:cs="Times New Roman"/>
          <w:b/>
          <w:bCs/>
          <w:sz w:val="24"/>
          <w:szCs w:val="24"/>
          <w:lang w:val="en-US" w:eastAsia="ru-RU"/>
        </w:rPr>
        <w:t xml:space="preserve">privind planurile de admitere în învăţămîntul secundar profesional, mediu de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val="en-US" w:eastAsia="ru-RU"/>
        </w:rPr>
      </w:pPr>
      <w:r w:rsidRPr="00E90E2F">
        <w:rPr>
          <w:rFonts w:ascii="Times New Roman" w:eastAsia="Times New Roman" w:hAnsi="Times New Roman" w:cs="Times New Roman"/>
          <w:b/>
          <w:bCs/>
          <w:sz w:val="24"/>
          <w:szCs w:val="24"/>
          <w:lang w:val="en-US" w:eastAsia="ru-RU"/>
        </w:rPr>
        <w:t xml:space="preserve">specialitate şi superior pentru anul de studii 2014, precum şi completarea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val="en-US" w:eastAsia="ru-RU"/>
        </w:rPr>
      </w:pPr>
      <w:r w:rsidRPr="00E90E2F">
        <w:rPr>
          <w:rFonts w:ascii="Times New Roman" w:eastAsia="Times New Roman" w:hAnsi="Times New Roman" w:cs="Times New Roman"/>
          <w:b/>
          <w:bCs/>
          <w:sz w:val="24"/>
          <w:szCs w:val="24"/>
          <w:lang w:val="en-US" w:eastAsia="ru-RU"/>
        </w:rPr>
        <w:t>Nomenclatorului meseriilor (profesiilor) pentru instruirea şi pregătirea</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val="en-US" w:eastAsia="ru-RU"/>
        </w:rPr>
      </w:pPr>
      <w:r w:rsidRPr="00E90E2F">
        <w:rPr>
          <w:rFonts w:ascii="Times New Roman" w:eastAsia="Times New Roman" w:hAnsi="Times New Roman" w:cs="Times New Roman"/>
          <w:b/>
          <w:bCs/>
          <w:sz w:val="24"/>
          <w:szCs w:val="24"/>
          <w:lang w:val="en-US" w:eastAsia="ru-RU"/>
        </w:rPr>
        <w:t>cadrelor în învăţămîntul secundar profesional</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val="en-US" w:eastAsia="ru-RU"/>
        </w:rPr>
      </w:pPr>
      <w:r w:rsidRPr="00E90E2F">
        <w:rPr>
          <w:rFonts w:ascii="Times New Roman" w:eastAsia="Times New Roman" w:hAnsi="Times New Roman" w:cs="Times New Roman"/>
          <w:b/>
          <w:bCs/>
          <w:sz w:val="24"/>
          <w:szCs w:val="24"/>
          <w:lang w:val="en-US" w:eastAsia="ru-RU"/>
        </w:rPr>
        <w:t> </w:t>
      </w:r>
    </w:p>
    <w:p w:rsidR="00E90E2F" w:rsidRPr="00E90E2F" w:rsidRDefault="00E90E2F" w:rsidP="00E90E2F">
      <w:pPr>
        <w:spacing w:after="0" w:line="240" w:lineRule="auto"/>
        <w:jc w:val="center"/>
        <w:rPr>
          <w:rFonts w:ascii="Times New Roman" w:eastAsia="Times New Roman" w:hAnsi="Times New Roman" w:cs="Times New Roman"/>
          <w:sz w:val="24"/>
          <w:szCs w:val="24"/>
          <w:lang w:val="en-US" w:eastAsia="ru-RU"/>
        </w:rPr>
      </w:pPr>
      <w:r w:rsidRPr="00E90E2F">
        <w:rPr>
          <w:rFonts w:ascii="Times New Roman" w:eastAsia="Times New Roman" w:hAnsi="Times New Roman" w:cs="Times New Roman"/>
          <w:b/>
          <w:bCs/>
          <w:sz w:val="24"/>
          <w:szCs w:val="24"/>
          <w:lang w:val="en-US" w:eastAsia="ru-RU"/>
        </w:rPr>
        <w:t>nr. 477  din  20.06.2014</w:t>
      </w:r>
    </w:p>
    <w:p w:rsidR="00E90E2F" w:rsidRPr="00E90E2F" w:rsidRDefault="00E90E2F" w:rsidP="00E90E2F">
      <w:pPr>
        <w:spacing w:after="0" w:line="240" w:lineRule="auto"/>
        <w:jc w:val="center"/>
        <w:rPr>
          <w:rFonts w:ascii="Times New Roman" w:eastAsia="Times New Roman" w:hAnsi="Times New Roman" w:cs="Times New Roman"/>
          <w:sz w:val="24"/>
          <w:szCs w:val="24"/>
          <w:lang w:val="en-US" w:eastAsia="ru-RU"/>
        </w:rPr>
      </w:pPr>
      <w:r w:rsidRPr="00E90E2F">
        <w:rPr>
          <w:rFonts w:ascii="Times New Roman" w:eastAsia="Times New Roman" w:hAnsi="Times New Roman" w:cs="Times New Roman"/>
          <w:sz w:val="24"/>
          <w:szCs w:val="24"/>
          <w:lang w:val="en-US" w:eastAsia="ru-RU"/>
        </w:rPr>
        <w:t> </w:t>
      </w:r>
    </w:p>
    <w:p w:rsidR="00E90E2F" w:rsidRPr="00E90E2F" w:rsidRDefault="00E90E2F" w:rsidP="00E90E2F">
      <w:pPr>
        <w:spacing w:after="0" w:line="240" w:lineRule="auto"/>
        <w:jc w:val="center"/>
        <w:rPr>
          <w:rFonts w:ascii="Times New Roman" w:eastAsia="Times New Roman" w:hAnsi="Times New Roman" w:cs="Times New Roman"/>
          <w:i/>
          <w:iCs/>
          <w:color w:val="663300"/>
          <w:sz w:val="20"/>
          <w:szCs w:val="20"/>
          <w:lang w:eastAsia="ru-RU"/>
        </w:rPr>
      </w:pPr>
      <w:r w:rsidRPr="00E90E2F">
        <w:rPr>
          <w:rFonts w:ascii="Times New Roman" w:eastAsia="Times New Roman" w:hAnsi="Times New Roman" w:cs="Times New Roman"/>
          <w:i/>
          <w:iCs/>
          <w:color w:val="663300"/>
          <w:sz w:val="20"/>
          <w:szCs w:val="20"/>
          <w:lang w:eastAsia="ru-RU"/>
        </w:rPr>
        <w:t>Monitorul Oficial nr.167-168/519 din 24.06.2014</w:t>
      </w:r>
    </w:p>
    <w:p w:rsidR="00E90E2F" w:rsidRPr="00E90E2F" w:rsidRDefault="00E90E2F" w:rsidP="00E90E2F">
      <w:pPr>
        <w:spacing w:after="0" w:line="240" w:lineRule="auto"/>
        <w:jc w:val="center"/>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jc w:val="center"/>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În baza art.40 alin.(1</w:t>
      </w:r>
      <w:r w:rsidRPr="00E90E2F">
        <w:rPr>
          <w:rFonts w:ascii="Times New Roman" w:eastAsia="Times New Roman" w:hAnsi="Times New Roman" w:cs="Times New Roman"/>
          <w:sz w:val="24"/>
          <w:szCs w:val="24"/>
          <w:vertAlign w:val="superscript"/>
          <w:lang w:eastAsia="ru-RU"/>
        </w:rPr>
        <w:t>1</w:t>
      </w:r>
      <w:r w:rsidRPr="00E90E2F">
        <w:rPr>
          <w:rFonts w:ascii="Times New Roman" w:eastAsia="Times New Roman" w:hAnsi="Times New Roman" w:cs="Times New Roman"/>
          <w:sz w:val="24"/>
          <w:szCs w:val="24"/>
          <w:lang w:eastAsia="ru-RU"/>
        </w:rPr>
        <w:t xml:space="preserve">) din </w:t>
      </w:r>
      <w:hyperlink r:id="rId5" w:history="1">
        <w:r w:rsidRPr="00E90E2F">
          <w:rPr>
            <w:rFonts w:ascii="Times New Roman" w:eastAsia="Times New Roman" w:hAnsi="Times New Roman" w:cs="Times New Roman"/>
            <w:color w:val="0000FF"/>
            <w:sz w:val="24"/>
            <w:szCs w:val="24"/>
            <w:u w:val="single"/>
            <w:lang w:eastAsia="ru-RU"/>
          </w:rPr>
          <w:t>Legea învăţămîntului nr.547-XIII din 21 iulie 1995</w:t>
        </w:r>
      </w:hyperlink>
      <w:r w:rsidRPr="00E90E2F">
        <w:rPr>
          <w:rFonts w:ascii="Times New Roman" w:eastAsia="Times New Roman" w:hAnsi="Times New Roman" w:cs="Times New Roman"/>
          <w:sz w:val="24"/>
          <w:szCs w:val="24"/>
          <w:lang w:eastAsia="ru-RU"/>
        </w:rPr>
        <w:t xml:space="preserve"> (Monitorul Oficial al Republicii Moldova, 1995, nr.62-63, art.692), cu modificările şi completările ulterioare, Guvernul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eastAsia="ru-RU"/>
        </w:rPr>
      </w:pPr>
      <w:r w:rsidRPr="00E90E2F">
        <w:rPr>
          <w:rFonts w:ascii="Times New Roman" w:eastAsia="Times New Roman" w:hAnsi="Times New Roman" w:cs="Times New Roman"/>
          <w:b/>
          <w:bCs/>
          <w:sz w:val="24"/>
          <w:szCs w:val="24"/>
          <w:lang w:eastAsia="ru-RU"/>
        </w:rPr>
        <w:t>HOTĂRĂŞTE: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b/>
          <w:bCs/>
          <w:sz w:val="24"/>
          <w:szCs w:val="24"/>
          <w:lang w:eastAsia="ru-RU"/>
        </w:rPr>
        <w:t>1.</w:t>
      </w:r>
      <w:r w:rsidRPr="00E90E2F">
        <w:rPr>
          <w:rFonts w:ascii="Times New Roman" w:eastAsia="Times New Roman" w:hAnsi="Times New Roman" w:cs="Times New Roman"/>
          <w:sz w:val="24"/>
          <w:szCs w:val="24"/>
          <w:lang w:eastAsia="ru-RU"/>
        </w:rPr>
        <w:t xml:space="preserve"> Se aprobă:</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1) Planul de admitere în instituţiile de stat de învăţămînt secundar profesional pentru anul 2014, cu finanţare bugetară, conform anexei nr.1;</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2) Planul de admitere în instituţiile de stat de învăţămînt mediu de specialitate pentru anul de studii 2014, cu finanţare bugetară, conform anexei nr.2;</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3) Planul de admitere la studii superioare de licenţă (ciclul I) şi în învăţămîntul superior medical şi farmaceutic în instituţiile de stat pentru anul de studii 2014, cu finanţare bugetară, conform anexei nr.3;</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4) Planul de admitere la studii superioare de masterat (ciclul II) în instituţiile de stat pentru anul de studii 2014-2015, cu finanţare bugetară, conform anexei nr.4;</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5) Planul de admitere în instituţiile de învăţămînt secundar profesional, mediu de specialitate şi superior pentru anul de studii 2014-2015, pe bază de contract, conform anexei nr.5;</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6) Planul de admitere a cetăţenilor străini la studii superioare de licenţă (ciclul I) şi la studii superioare de masterat (ciclul II) în instituţiile de învăţămînt de stat pentru anul de studii 2014, cu finanţare bugetară, conform anexei nr.6;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7) Planul de admitere la studii postuniversitare de rezidenţiat şi secundariat clinic pentru anul de studii 2014-2015, conform anexei nr.7;</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8) completările ce se operează în Nomenclatorul meseriilor (profesiilor) pentru instruirea şi pregătirea cadrelor în învăţămîntul secundar profesional, aprobat prin </w:t>
      </w:r>
      <w:hyperlink r:id="rId6" w:history="1">
        <w:r w:rsidRPr="00E90E2F">
          <w:rPr>
            <w:rFonts w:ascii="Times New Roman" w:eastAsia="Times New Roman" w:hAnsi="Times New Roman" w:cs="Times New Roman"/>
            <w:color w:val="0000FF"/>
            <w:sz w:val="24"/>
            <w:szCs w:val="24"/>
            <w:u w:val="single"/>
            <w:lang w:eastAsia="ru-RU"/>
          </w:rPr>
          <w:t>Hotărîrea Guvernului nr.1421 din 18 decembrie 2006</w:t>
        </w:r>
      </w:hyperlink>
      <w:r w:rsidRPr="00E90E2F">
        <w:rPr>
          <w:rFonts w:ascii="Times New Roman" w:eastAsia="Times New Roman" w:hAnsi="Times New Roman" w:cs="Times New Roman"/>
          <w:sz w:val="24"/>
          <w:szCs w:val="24"/>
          <w:lang w:eastAsia="ru-RU"/>
        </w:rPr>
        <w:t>, conform anexei nr.8.</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b/>
          <w:bCs/>
          <w:sz w:val="24"/>
          <w:szCs w:val="24"/>
          <w:lang w:eastAsia="ru-RU"/>
        </w:rPr>
        <w:t>2.</w:t>
      </w:r>
      <w:r w:rsidRPr="00E90E2F">
        <w:rPr>
          <w:rFonts w:ascii="Times New Roman" w:eastAsia="Times New Roman" w:hAnsi="Times New Roman" w:cs="Times New Roman"/>
          <w:sz w:val="24"/>
          <w:szCs w:val="24"/>
          <w:lang w:eastAsia="ru-RU"/>
        </w:rPr>
        <w:t xml:space="preserve"> Ministerul Educaţiei, Ministerul Agriculturii şi Industriei Alimentare, Ministerul Sănătăţii, Ministerul Culturii, Ministerul Afacerilor Interne, Ministerul Apărării, Academia de Ştiinţe a Moldovei, Academia de Administrare Publică, în baza criteriilor stabilite de legislaţia în vigoare, vor asigura:</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1) admiterea la studii în limita planurilor de admitere cu finanţare bugetară şi pe bază de contract, aprobate prin anexele nr.1-7 la prezenta hotărîre, în limita alocaţiilor bugetare, a mijloacelor speciale şi a unităţilor de personal aprobate în acest scop, conform legislaţiei în vigoare;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2) promovarea în procesul de admitere la studii a oportunităţilor egale în aspect gender şi atribuirea locurilor cu finanţare bugetară persoanelor cu dizabilităţi, în corespundere cu legislaţia în vigoare;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lastRenderedPageBreak/>
        <w:t>3) prezentarea, pînă la 15 octombrie 2014, Ministerului Muncii, Protecţiei Sociale şi Familiei a informaţiei privind admiterea la studii, conform anexelor la prezenta hotărîre.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b/>
          <w:bCs/>
          <w:sz w:val="24"/>
          <w:szCs w:val="24"/>
          <w:lang w:eastAsia="ru-RU"/>
        </w:rPr>
        <w:t>3.</w:t>
      </w:r>
      <w:r w:rsidRPr="00E90E2F">
        <w:rPr>
          <w:rFonts w:ascii="Times New Roman" w:eastAsia="Times New Roman" w:hAnsi="Times New Roman" w:cs="Times New Roman"/>
          <w:sz w:val="24"/>
          <w:szCs w:val="24"/>
          <w:lang w:eastAsia="ru-RU"/>
        </w:rPr>
        <w:t xml:space="preserve"> Controlul asupra executării prezentei hotărîri se pune în sarcina Ministerului Muncii, Protecţiei Sociale şi Familiei, în comun cu Ministerul Educaţiei.</w:t>
      </w:r>
    </w:p>
    <w:p w:rsidR="00E90E2F" w:rsidRPr="00E90E2F" w:rsidRDefault="00E90E2F" w:rsidP="00E90E2F">
      <w:pPr>
        <w:spacing w:after="0" w:line="240" w:lineRule="auto"/>
        <w:ind w:firstLine="567"/>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w:t>
      </w:r>
    </w:p>
    <w:tbl>
      <w:tblPr>
        <w:tblW w:w="3500" w:type="pct"/>
        <w:tblCellSpacing w:w="15" w:type="dxa"/>
        <w:tblInd w:w="567" w:type="dxa"/>
        <w:tblCellMar>
          <w:top w:w="15" w:type="dxa"/>
          <w:left w:w="15" w:type="dxa"/>
          <w:bottom w:w="15" w:type="dxa"/>
          <w:right w:w="15" w:type="dxa"/>
        </w:tblCellMar>
        <w:tblLook w:val="04A0"/>
      </w:tblPr>
      <w:tblGrid>
        <w:gridCol w:w="4779"/>
        <w:gridCol w:w="1862"/>
      </w:tblGrid>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Iurie LEANCĂ</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w:t>
            </w:r>
          </w:p>
        </w:tc>
        <w:tc>
          <w:tcPr>
            <w:tcW w:w="0" w:type="auto"/>
            <w:vAlign w:val="cente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Contrasemnează:</w:t>
            </w:r>
          </w:p>
        </w:tc>
        <w:tc>
          <w:tcPr>
            <w:tcW w:w="0" w:type="auto"/>
            <w:vAlign w:val="cente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Valeriu Lazăr </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Valentina Buliga </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Maia Sandu</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Anatol Arapu</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Vasile Bumacov</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Andrei Usatîi</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culturii</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Monica Babuc </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Dorin Recean </w:t>
            </w: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w:t>
            </w:r>
          </w:p>
        </w:tc>
        <w:tc>
          <w:tcPr>
            <w:tcW w:w="0" w:type="auto"/>
            <w:vAlign w:val="cente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Chişinău, 20 iunie 2014.</w:t>
            </w:r>
          </w:p>
        </w:tc>
        <w:tc>
          <w:tcPr>
            <w:tcW w:w="0" w:type="auto"/>
            <w:vAlign w:val="cente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tblCellSpacing w:w="15" w:type="dxa"/>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Nr.477.</w:t>
            </w:r>
          </w:p>
        </w:tc>
        <w:tc>
          <w:tcPr>
            <w:tcW w:w="0" w:type="auto"/>
            <w:vAlign w:val="cente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539"/>
        <w:gridCol w:w="939"/>
        <w:gridCol w:w="806"/>
        <w:gridCol w:w="528"/>
        <w:gridCol w:w="995"/>
        <w:gridCol w:w="656"/>
        <w:gridCol w:w="528"/>
        <w:gridCol w:w="995"/>
        <w:gridCol w:w="995"/>
        <w:gridCol w:w="656"/>
      </w:tblGrid>
      <w:tr w:rsidR="00E90E2F" w:rsidRPr="00E90E2F" w:rsidTr="00E90E2F">
        <w:trPr>
          <w:jc w:val="center"/>
        </w:trPr>
        <w:tc>
          <w:tcPr>
            <w:tcW w:w="0" w:type="auto"/>
            <w:gridSpan w:val="10"/>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Anexa nr.1</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nr.477 din 20 iunie 2014</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admitere în instituţiile de stat de învăţămînt secundar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profesional pentru anul 2014, cu finanţare bugetară</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(persoane)</w:t>
            </w:r>
          </w:p>
        </w:tc>
      </w:tr>
      <w:tr w:rsidR="00E90E2F" w:rsidRPr="00E90E2F" w:rsidTr="00E90E2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Denumirea domeniilor ocupaţionale şi a meseriilor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Codul </w:t>
            </w:r>
            <w:r w:rsidRPr="00E90E2F">
              <w:rPr>
                <w:rFonts w:ascii="Times New Roman" w:eastAsia="Times New Roman" w:hAnsi="Times New Roman" w:cs="Times New Roman"/>
                <w:b/>
                <w:bCs/>
                <w:sz w:val="20"/>
                <w:szCs w:val="20"/>
                <w:lang w:eastAsia="ru-RU"/>
              </w:rPr>
              <w:br/>
              <w:t>meseriilor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Total </w:t>
            </w:r>
            <w:r w:rsidRPr="00E90E2F">
              <w:rPr>
                <w:rFonts w:ascii="Times New Roman" w:eastAsia="Times New Roman" w:hAnsi="Times New Roman" w:cs="Times New Roman"/>
                <w:b/>
                <w:bCs/>
                <w:sz w:val="20"/>
                <w:szCs w:val="20"/>
                <w:lang w:eastAsia="ru-RU"/>
              </w:rPr>
              <w:br/>
              <w:t>admiteri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Şcoli de meserii</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Şcoli profesionale</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inclusiv în baza </w:t>
            </w:r>
            <w:r w:rsidRPr="00E90E2F">
              <w:rPr>
                <w:rFonts w:ascii="Times New Roman" w:eastAsia="Times New Roman" w:hAnsi="Times New Roman" w:cs="Times New Roman"/>
                <w:b/>
                <w:bCs/>
                <w:sz w:val="20"/>
                <w:szCs w:val="20"/>
                <w:lang w:eastAsia="ru-RU"/>
              </w:rPr>
              <w:br/>
              <w:t>studiilor: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Total</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inclusiv în baza studiilor:</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gimnaziale </w:t>
            </w:r>
            <w:r w:rsidRPr="00E90E2F">
              <w:rPr>
                <w:rFonts w:ascii="Times New Roman" w:eastAsia="Times New Roman" w:hAnsi="Times New Roman" w:cs="Times New Roman"/>
                <w:b/>
                <w:bCs/>
                <w:sz w:val="20"/>
                <w:szCs w:val="20"/>
                <w:lang w:eastAsia="ru-RU"/>
              </w:rPr>
              <w:br/>
              <w:t>(1 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liceale, </w:t>
            </w:r>
            <w:r w:rsidRPr="00E90E2F">
              <w:rPr>
                <w:rFonts w:ascii="Times New Roman" w:eastAsia="Times New Roman" w:hAnsi="Times New Roman" w:cs="Times New Roman"/>
                <w:b/>
                <w:bCs/>
                <w:sz w:val="20"/>
                <w:szCs w:val="20"/>
                <w:lang w:eastAsia="ru-RU"/>
              </w:rPr>
              <w:br/>
              <w:t xml:space="preserve">şcolii </w:t>
            </w:r>
            <w:r w:rsidRPr="00E90E2F">
              <w:rPr>
                <w:rFonts w:ascii="Times New Roman" w:eastAsia="Times New Roman" w:hAnsi="Times New Roman" w:cs="Times New Roman"/>
                <w:b/>
                <w:bCs/>
                <w:sz w:val="20"/>
                <w:szCs w:val="20"/>
                <w:lang w:eastAsia="ru-RU"/>
              </w:rPr>
              <w:br/>
              <w:t xml:space="preserve">medii </w:t>
            </w:r>
            <w:r w:rsidRPr="00E90E2F">
              <w:rPr>
                <w:rFonts w:ascii="Times New Roman" w:eastAsia="Times New Roman" w:hAnsi="Times New Roman" w:cs="Times New Roman"/>
                <w:b/>
                <w:bCs/>
                <w:sz w:val="20"/>
                <w:szCs w:val="20"/>
                <w:lang w:eastAsia="ru-RU"/>
              </w:rPr>
              <w:br/>
              <w:t>(1 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gimnaziale </w:t>
            </w:r>
            <w:r w:rsidRPr="00E90E2F">
              <w:rPr>
                <w:rFonts w:ascii="Times New Roman" w:eastAsia="Times New Roman" w:hAnsi="Times New Roman" w:cs="Times New Roman"/>
                <w:b/>
                <w:bCs/>
                <w:sz w:val="20"/>
                <w:szCs w:val="20"/>
                <w:lang w:eastAsia="ru-RU"/>
              </w:rPr>
              <w:br/>
              <w:t>(1 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gimnaziale </w:t>
            </w:r>
            <w:r w:rsidRPr="00E90E2F">
              <w:rPr>
                <w:rFonts w:ascii="Times New Roman" w:eastAsia="Times New Roman" w:hAnsi="Times New Roman" w:cs="Times New Roman"/>
                <w:b/>
                <w:bCs/>
                <w:sz w:val="20"/>
                <w:szCs w:val="20"/>
                <w:lang w:eastAsia="ru-RU"/>
              </w:rPr>
              <w:br/>
              <w:t>(3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liceale, </w:t>
            </w:r>
            <w:r w:rsidRPr="00E90E2F">
              <w:rPr>
                <w:rFonts w:ascii="Times New Roman" w:eastAsia="Times New Roman" w:hAnsi="Times New Roman" w:cs="Times New Roman"/>
                <w:b/>
                <w:bCs/>
                <w:sz w:val="20"/>
                <w:szCs w:val="20"/>
                <w:lang w:eastAsia="ru-RU"/>
              </w:rPr>
              <w:br/>
              <w:t xml:space="preserve">şcolii </w:t>
            </w:r>
            <w:r w:rsidRPr="00E90E2F">
              <w:rPr>
                <w:rFonts w:ascii="Times New Roman" w:eastAsia="Times New Roman" w:hAnsi="Times New Roman" w:cs="Times New Roman"/>
                <w:b/>
                <w:bCs/>
                <w:sz w:val="20"/>
                <w:szCs w:val="20"/>
                <w:lang w:eastAsia="ru-RU"/>
              </w:rPr>
              <w:br/>
              <w:t xml:space="preserve">medii </w:t>
            </w:r>
            <w:r w:rsidRPr="00E90E2F">
              <w:rPr>
                <w:rFonts w:ascii="Times New Roman" w:eastAsia="Times New Roman" w:hAnsi="Times New Roman" w:cs="Times New Roman"/>
                <w:b/>
                <w:bCs/>
                <w:sz w:val="20"/>
                <w:szCs w:val="20"/>
                <w:lang w:eastAsia="ru-RU"/>
              </w:rPr>
              <w:br/>
              <w:t>(1 an)</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10</w:t>
            </w: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10844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1040</w:t>
            </w: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Servicii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185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Barman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Bucătar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Chelner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11673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Controlor-casier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Frizer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Îngrijitoare bolnavi la domiciliu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13798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Însoţitor grup turistic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Lăcătuş-electrician la repararea </w:t>
            </w:r>
            <w:r w:rsidRPr="00E90E2F">
              <w:rPr>
                <w:rFonts w:ascii="Times New Roman" w:eastAsia="Times New Roman" w:hAnsi="Times New Roman" w:cs="Times New Roman"/>
                <w:sz w:val="20"/>
                <w:szCs w:val="20"/>
                <w:lang w:eastAsia="ru-RU"/>
              </w:rPr>
              <w:lastRenderedPageBreak/>
              <w:t>utilajului electric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13979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Recepţioner hotel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Restaurator tencuieli decorative şi modenatură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Vînzător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Agricultură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Apicultor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Fermier specializat în creşterea diferitor culturi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Floricultor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17705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Tractorist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Tractorist-maşinist în producţia agricolă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18436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Viticultor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Сonstrucţii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Asfaltobetonist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Electrician-montator reţele de iluminat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12877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Fierar-betonist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13137*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Lăcătuş-electrician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Lăcătuş-instalator tehnică sanitară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13987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Maşinist la autogreder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Maşinist la automacara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Maşinist la excavatorul cu o singură cupă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14429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Maşinist la maşina de tăiat piatră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Montator utilaj şi sisteme tehnico-sanitare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Pietrar-zidar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16327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Placator cu plăci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16357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Tencuitor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Tîmplar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Tîmplar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18362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Zugrav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18894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Asambtor-montator profile </w:t>
            </w:r>
            <w:r w:rsidRPr="00E90E2F">
              <w:rPr>
                <w:rFonts w:ascii="Times New Roman" w:eastAsia="Times New Roman" w:hAnsi="Times New Roman" w:cs="Times New Roman"/>
                <w:sz w:val="20"/>
                <w:szCs w:val="20"/>
                <w:lang w:eastAsia="ru-RU"/>
              </w:rPr>
              <w:lastRenderedPageBreak/>
              <w:t>aluminiu şi geamuri termopan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712403*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Confecţioner tîmplărie din aluminiu şi mase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712405*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Industrie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Cazangiu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11598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Electrogazosudor-montator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 la repararea şi întreţinerea maşinilor de calcul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12925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 utilaj frigorific şi comercial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12937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Electromontor la repararea şi întreţinerea utilajului electric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12989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Electromontor utilaje de dispecerat şi teleautomatică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Electrosudor la sudarea manuală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Îndreptător caroserii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13747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 la lucrările de asamblare 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Lăcătuş-reparator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Montator dispozitive şi aparate radioelectronice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Radiomecanic la repararea echipamentului radioelectronic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Reglor utilaje tehnologice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Strungar multiprofil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17938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la maşini-unelte semiautomate şi automate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722320*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Controlor calitate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754301*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în depozitele mecanizate şi automatizate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834336*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Artizanat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Sculptor în lemn şi coajă de mesteacăn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Industrie poligrafică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Broşator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11467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în sistemul editorial computerizat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Tipăritor tipar plat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18358*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Industrie alimentară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Aparatist la sterilizarea conservelor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Bombonier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Brutar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11476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Ciontolitor-dezosator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11707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Cofetar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Controlor produse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12297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la linia automată de obţinere a produselor lactate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Prelucrător mezeluri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Industria de prelucrare a lemnului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la maşinile de prelucrat lemn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15967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Tîmplar universal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18367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Industrie uşoară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Cizmar-confecţioner încălţăminte ortopedică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Cizmar-reparator încălţăminte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Confecţioner articole de marochinărie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11929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Croitor (confecţioner îmbrăcăminte la comandă)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12389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Cusător (în </w:t>
            </w:r>
            <w:r w:rsidRPr="00E90E2F">
              <w:rPr>
                <w:rFonts w:ascii="Times New Roman" w:eastAsia="Times New Roman" w:hAnsi="Times New Roman" w:cs="Times New Roman"/>
                <w:sz w:val="20"/>
                <w:szCs w:val="20"/>
                <w:lang w:eastAsia="ru-RU"/>
              </w:rPr>
              <w:lastRenderedPageBreak/>
              <w:t>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12564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Cusătoreasă (în industria confecţiilor)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Transport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Ajutor de maşinist (mecanic) la trenuri cu motor Dieselist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Conducător troleibuz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11913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Electrician-electronist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12854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 la repararea automobilelor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 la repararea tractoarelor şi maşinilor rutiere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Telecomunicaţii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Montator linii aeriene de 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la 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pentru suportul tehnic al calculatoarelor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742235*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la 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Meserii noi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2216"/>
        <w:gridCol w:w="1059"/>
        <w:gridCol w:w="1118"/>
        <w:gridCol w:w="998"/>
        <w:gridCol w:w="1125"/>
        <w:gridCol w:w="1026"/>
      </w:tblGrid>
      <w:tr w:rsidR="00E90E2F" w:rsidRPr="00E90E2F" w:rsidTr="00E90E2F">
        <w:trPr>
          <w:jc w:val="center"/>
        </w:trPr>
        <w:tc>
          <w:tcPr>
            <w:tcW w:w="0" w:type="auto"/>
            <w:gridSpan w:val="6"/>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Anexa nr.2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nr.477 din 20 iunie 2014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admitere în instituţiile de stat de învăţămînt mediu de specialitate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pentru anul 2014 cu finanţare bugetară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(persoane)</w:t>
            </w:r>
          </w:p>
        </w:tc>
      </w:tr>
      <w:tr w:rsidR="00E90E2F" w:rsidRPr="00E90E2F" w:rsidTr="00E90E2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Denumirea specialităţii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Codul </w:t>
            </w:r>
            <w:r w:rsidRPr="00E90E2F">
              <w:rPr>
                <w:rFonts w:ascii="Times New Roman" w:eastAsia="Times New Roman" w:hAnsi="Times New Roman" w:cs="Times New Roman"/>
                <w:b/>
                <w:bCs/>
                <w:sz w:val="20"/>
                <w:szCs w:val="20"/>
                <w:lang w:eastAsia="ru-RU"/>
              </w:rPr>
              <w:br/>
              <w:t>specialităţii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Total admiteri </w:t>
            </w:r>
            <w:r w:rsidRPr="00E90E2F">
              <w:rPr>
                <w:rFonts w:ascii="Times New Roman" w:eastAsia="Times New Roman" w:hAnsi="Times New Roman" w:cs="Times New Roman"/>
                <w:b/>
                <w:bCs/>
                <w:sz w:val="20"/>
                <w:szCs w:val="20"/>
                <w:lang w:eastAsia="ru-RU"/>
              </w:rPr>
              <w:br/>
              <w:t xml:space="preserve">(învăţămînt </w:t>
            </w:r>
            <w:r w:rsidRPr="00E90E2F">
              <w:rPr>
                <w:rFonts w:ascii="Times New Roman" w:eastAsia="Times New Roman" w:hAnsi="Times New Roman" w:cs="Times New Roman"/>
                <w:b/>
                <w:bCs/>
                <w:sz w:val="20"/>
                <w:szCs w:val="20"/>
                <w:lang w:eastAsia="ru-RU"/>
              </w:rPr>
              <w:br/>
              <w:t>de zi)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inclusiv în baza studiilor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Сandidaţi din </w:t>
            </w:r>
            <w:r w:rsidRPr="00E90E2F">
              <w:rPr>
                <w:rFonts w:ascii="Times New Roman" w:eastAsia="Times New Roman" w:hAnsi="Times New Roman" w:cs="Times New Roman"/>
                <w:b/>
                <w:bCs/>
                <w:sz w:val="20"/>
                <w:szCs w:val="20"/>
                <w:lang w:eastAsia="ru-RU"/>
              </w:rPr>
              <w:br/>
              <w:t xml:space="preserve">raioanele de est </w:t>
            </w:r>
            <w:r w:rsidRPr="00E90E2F">
              <w:rPr>
                <w:rFonts w:ascii="Times New Roman" w:eastAsia="Times New Roman" w:hAnsi="Times New Roman" w:cs="Times New Roman"/>
                <w:b/>
                <w:bCs/>
                <w:sz w:val="20"/>
                <w:szCs w:val="20"/>
                <w:lang w:eastAsia="ru-RU"/>
              </w:rPr>
              <w:br/>
              <w:t>(din coloana 3)*</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gimnaziale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liceale, şcolii </w:t>
            </w:r>
            <w:r w:rsidRPr="00E90E2F">
              <w:rPr>
                <w:rFonts w:ascii="Times New Roman" w:eastAsia="Times New Roman" w:hAnsi="Times New Roman" w:cs="Times New Roman"/>
                <w:b/>
                <w:bCs/>
                <w:sz w:val="20"/>
                <w:szCs w:val="20"/>
                <w:lang w:eastAsia="ru-RU"/>
              </w:rPr>
              <w:br/>
              <w:t xml:space="preserve">medii, şcolii </w:t>
            </w:r>
            <w:r w:rsidRPr="00E90E2F">
              <w:rPr>
                <w:rFonts w:ascii="Times New Roman" w:eastAsia="Times New Roman" w:hAnsi="Times New Roman" w:cs="Times New Roman"/>
                <w:b/>
                <w:bCs/>
                <w:sz w:val="20"/>
                <w:szCs w:val="20"/>
                <w:lang w:eastAsia="ru-RU"/>
              </w:rPr>
              <w:br/>
              <w:t>profesionale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3910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lastRenderedPageBreak/>
              <w:t xml:space="preserve">MINISTERUL EDUCAŢIEI –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2740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Secretariat-birotică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Dirijare corală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Finanţe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Merceologie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Comerţ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Designul interiorului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electrice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Metrologie, standarde, control şi certificarea producţiei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instalaţii pentru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prelucrării materialelor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Maşini-unelte şi scule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Transport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Transport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Sisteme radioelectronice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Comunicaţii poştale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Aparate radioelectronice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Automatică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Modelarea şi tehnologia confecţiilor din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Modelarea şi tehnologia confecţiilor din piele şi din înlocuitori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Filatură şi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Modelarea şi tehnologia tricotajelor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prelucrării lemnului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materialelor şi a articolelor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Alimentarea cu căldură şi gaze, ventilaţia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Căi ferate, drumuri şi poduri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Gospodărirea şi protecţia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Geodezie, topografie şi cartografie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antiincendiară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Cadastru şi organizarea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Ecologie şi protecţia 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Frizerie şi cosmetică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MINISTERUL AGRICULTURII ŞI INDUSTRIEI ALIMENTARE –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Merceologie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Achiziţii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Electrificarea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electrice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Mecanizarea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Transport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panificaţiei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păstrării şi prelucrării fructelor şi legumelor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laptelui şi a produselor lactate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cărnii şi a produselor din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Horticultură şi viticultură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SĂNĂTĂŢII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CULTURII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Biblioteconomie şi asistenţă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Dirijare corală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Muzicologie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Designul interiorului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Securitatea frontierei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6"/>
            <w:tcBorders>
              <w:top w:val="single" w:sz="4" w:space="0" w:color="000000"/>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În cazul lipsei solicitărilor, locurile neacoperite se redistribuie candidaţilor la concursul general</w:t>
            </w: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065"/>
        <w:gridCol w:w="1050"/>
        <w:gridCol w:w="806"/>
        <w:gridCol w:w="523"/>
        <w:gridCol w:w="1070"/>
        <w:gridCol w:w="1028"/>
      </w:tblGrid>
      <w:tr w:rsidR="00E90E2F" w:rsidRPr="00E90E2F" w:rsidTr="00E90E2F">
        <w:trPr>
          <w:jc w:val="center"/>
        </w:trPr>
        <w:tc>
          <w:tcPr>
            <w:tcW w:w="0" w:type="auto"/>
            <w:gridSpan w:val="6"/>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Anexa nr.3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nr.477 din 20 iunie 2014</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admitere la studii superioare de licenţă (ciclul I) şi în învăţămîntul medical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şi farmaceutic în instituţiile de stat pentru anul 2014, cu finanţare bugetară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(persoane)</w:t>
            </w:r>
          </w:p>
        </w:tc>
      </w:tr>
      <w:tr w:rsidR="00E90E2F" w:rsidRPr="00E90E2F" w:rsidTr="00E90E2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Denumirea domeniului general de studiu şi a specialităţii </w:t>
            </w:r>
            <w:r w:rsidRPr="00E90E2F">
              <w:rPr>
                <w:rFonts w:ascii="Times New Roman" w:eastAsia="Times New Roman" w:hAnsi="Times New Roman" w:cs="Times New Roman"/>
                <w:b/>
                <w:bCs/>
                <w:sz w:val="20"/>
                <w:szCs w:val="20"/>
                <w:lang w:eastAsia="ru-RU"/>
              </w:rPr>
              <w:br/>
              <w:t>(programelor de studiu)</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Codul </w:t>
            </w:r>
            <w:r w:rsidRPr="00E90E2F">
              <w:rPr>
                <w:rFonts w:ascii="Times New Roman" w:eastAsia="Times New Roman" w:hAnsi="Times New Roman" w:cs="Times New Roman"/>
                <w:b/>
                <w:bCs/>
                <w:sz w:val="20"/>
                <w:szCs w:val="20"/>
                <w:lang w:eastAsia="ru-RU"/>
              </w:rPr>
              <w:br/>
              <w:t>specialităţii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Total </w:t>
            </w:r>
            <w:r w:rsidRPr="00E90E2F">
              <w:rPr>
                <w:rFonts w:ascii="Times New Roman" w:eastAsia="Times New Roman" w:hAnsi="Times New Roman" w:cs="Times New Roman"/>
                <w:b/>
                <w:bCs/>
                <w:sz w:val="20"/>
                <w:szCs w:val="20"/>
                <w:lang w:eastAsia="ru-RU"/>
              </w:rPr>
              <w:br/>
              <w:t>admiteri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inclusiv în învăţămîntul: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Candidaţi din </w:t>
            </w:r>
            <w:r w:rsidRPr="00E90E2F">
              <w:rPr>
                <w:rFonts w:ascii="Times New Roman" w:eastAsia="Times New Roman" w:hAnsi="Times New Roman" w:cs="Times New Roman"/>
                <w:b/>
                <w:bCs/>
                <w:sz w:val="20"/>
                <w:szCs w:val="20"/>
                <w:lang w:eastAsia="ru-RU"/>
              </w:rPr>
              <w:br/>
              <w:t xml:space="preserve">raioanele </w:t>
            </w:r>
            <w:r w:rsidRPr="00E90E2F">
              <w:rPr>
                <w:rFonts w:ascii="Times New Roman" w:eastAsia="Times New Roman" w:hAnsi="Times New Roman" w:cs="Times New Roman"/>
                <w:b/>
                <w:bCs/>
                <w:sz w:val="20"/>
                <w:szCs w:val="20"/>
                <w:lang w:eastAsia="ru-RU"/>
              </w:rPr>
              <w:br/>
              <w:t xml:space="preserve">de est </w:t>
            </w:r>
            <w:r w:rsidRPr="00E90E2F">
              <w:rPr>
                <w:rFonts w:ascii="Times New Roman" w:eastAsia="Times New Roman" w:hAnsi="Times New Roman" w:cs="Times New Roman"/>
                <w:b/>
                <w:bCs/>
                <w:sz w:val="20"/>
                <w:szCs w:val="20"/>
                <w:lang w:eastAsia="ru-RU"/>
              </w:rPr>
              <w:br/>
              <w:t>(din col.3)**</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de 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cu frecvenţă </w:t>
            </w:r>
            <w:r w:rsidRPr="00E90E2F">
              <w:rPr>
                <w:rFonts w:ascii="Times New Roman" w:eastAsia="Times New Roman" w:hAnsi="Times New Roman" w:cs="Times New Roman"/>
                <w:b/>
                <w:bCs/>
                <w:sz w:val="20"/>
                <w:szCs w:val="20"/>
                <w:lang w:eastAsia="ru-RU"/>
              </w:rPr>
              <w:br/>
              <w:t>redusă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483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EDUCAŢIEI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educaţiei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şi literaturi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moderne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tehnologică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civică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Dans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în învăţămîntul primar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Psihopedagogie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Psihopedagogie specială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Sculptură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vestimentar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umanistice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şi literaturi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moderne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Etnologie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Antropologie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politice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Politologie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Relaţii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Administraţie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sociale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Sociologie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Psihologie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Asistenţă socială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comunicării şi informării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Jurnalism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Ştiinţe ale comunicării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Activitate editorială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Biblioteconomie, asistenţă informaţională şi arhivistică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comunicării în domeniul infodocumentar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informaţionale şi socioculturale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economice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Marketing şi logistică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Business şi administrare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Achiziţii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Managementul resurselor umane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Finanţe şi bănci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Economie mondială şi relaţii economice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Economie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Cibernetică şi informatică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Merceologie şi comerţ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Drept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naturii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 moleculară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Ştiinţele solului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exacte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 informaţional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Inginerie şi activităţi inginereşti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Construcţii de echipamente şi maşini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sisteme de producţie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sudării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managementul zăcămintelor, minerit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Utilaje şi tehnologii de ambalare a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industrial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şi management (pe ramuri)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inovaţională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instalaţii frigorifice, sisteme de climatizare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mecanică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Termoenergetică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Energetică netradiţională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Sisteme optoelectronice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Teleradio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Microelectronică şi nanotehnologii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Tehnologii informaţionale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Automatică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sistemelor biomedicale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tehnologia transportului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tehnologia transportului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Tehnologii de fabricare şi prelucrare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şi managementul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produselor textile şi din piele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vestimentar industrial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prelucrării lemnului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din ceramică şi sticlă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şi tehnologii poligrafice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Tehnologie chimică şi biotehnologii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Tehnologie chimică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Biotehnologii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Arhitectură şi construcţii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Arhitectură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Urbanism şi amenajarea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Construcţii şi inginerie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materialelor şi a articolelor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Căi ferate, drumuri, poduri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antiincendii şi protecţie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protecţia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sistemelor de alimentare cu caldură şi gaze, ventilaţie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Geodezie, topografie şi cartografie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agricole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Servicii publice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Cultură fizică şi sport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Cultură fizică recreativă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Cultură fizică de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Dans sportiv şi modern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Servicii transport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Tehnologii de operare în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Protecţia mediului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Protecţie, pază şi securitate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civilă şi ordinea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de securitate a proprietăţii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antiincendii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AGRICULTURII ŞI INDUSTRIEI ALIMENTARE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economice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Marketing şi logistică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Business şi administrare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Achiziţii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Finanţe şi bănci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Economie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Drept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naturii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Inginerie şi activităţi inginereşti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Electrificarea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tehnologia transportului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Mecanizarea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Arhitectură şi construcţii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Cadastru şi organizarea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agricole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Zootehnie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Viticultură şi vinificaţie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Biotehnologii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Medicină veterinară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Servicii publice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SĂNĂTĂŢII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Medicină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Farmacie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CULTURII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educaţiei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Dans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Istoria şi teoria artelor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Dirijare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Compoziţie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Muzicologie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Imagine film şi 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Design vestimentar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Teatrologie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Scenografie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umanistice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economice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 artistic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AFACERILOR INTERNE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Drept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 Securitatea frontierei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Protecţie, pază şi securitate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civilă şi ordinea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APĂRĂRII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Militărie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Infanterie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Artilerie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Transmisiuni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ACADEMIA DE ŞTIINŢE A MOLDOVEI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umanistice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şi literaturi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naturii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 moleculară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exacte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r>
      <w:tr w:rsidR="00E90E2F" w:rsidRPr="00E90E2F" w:rsidTr="00E90E2F">
        <w:trPr>
          <w:jc w:val="center"/>
        </w:trPr>
        <w:tc>
          <w:tcPr>
            <w:tcW w:w="0" w:type="auto"/>
            <w:gridSpan w:val="6"/>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Specialităţi noi.</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În cazul lipsei solicitărilor, locurile neacoperite se redistribuie candidaţilor la concursul general.</w:t>
            </w: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4644"/>
        <w:gridCol w:w="1612"/>
        <w:gridCol w:w="1286"/>
      </w:tblGrid>
      <w:tr w:rsidR="00E90E2F" w:rsidRPr="00E90E2F" w:rsidTr="00E90E2F">
        <w:trPr>
          <w:jc w:val="center"/>
        </w:trPr>
        <w:tc>
          <w:tcPr>
            <w:tcW w:w="0" w:type="auto"/>
            <w:gridSpan w:val="3"/>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Anexa nr.4</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Hotarîrea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nr.477 din 20 iunie 2014</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admitere la studii superioare de masterat (ciclul II) în instituţiile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stat pentru anul de studii 2014-2015, cu finanţare bugetară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Denumirea domeniului general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Codul domeniului </w:t>
            </w:r>
            <w:r w:rsidRPr="00E90E2F">
              <w:rPr>
                <w:rFonts w:ascii="Times New Roman" w:eastAsia="Times New Roman" w:hAnsi="Times New Roman" w:cs="Times New Roman"/>
                <w:b/>
                <w:bCs/>
                <w:sz w:val="20"/>
                <w:szCs w:val="20"/>
                <w:lang w:eastAsia="ru-RU"/>
              </w:rPr>
              <w:br/>
              <w:t>general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Total admiteri</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3548</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MINISTERUL EDUCAŢIEI –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3189</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880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umanistice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comunicării şi informării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exacte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şi activităţi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Tehnologii de fabricare şi prelucrare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Tehnologie chimică şi biotehnologii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Arhitectură şi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Cultură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Protecţie, pază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r>
      <w:tr w:rsidR="00E90E2F" w:rsidRPr="00E90E2F" w:rsidTr="00E90E2F">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AGRICULTURII ŞI INDUSTRIEI ALIMENTARE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şi activităţi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Arhitectură şi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CULTURII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79</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umanistice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AFACERILOR INTERNE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ACADEMIA DE ŞTIINŢE A MOLDOVEI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umanistice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exacte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Ştiinţe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r>
      <w:tr w:rsidR="00E90E2F" w:rsidRPr="00E90E2F" w:rsidTr="00E90E2F">
        <w:trPr>
          <w:jc w:val="center"/>
        </w:trPr>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ACADEMIA DE STUDII ADMINISTRATIVE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gridSpan w:val="3"/>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Inclusiv programul “Demografie şi economia populaţiei” – 20 de persoane.</w:t>
            </w: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7542"/>
      </w:tblGrid>
      <w:tr w:rsidR="00E90E2F" w:rsidRPr="00E90E2F" w:rsidTr="00E90E2F">
        <w:trPr>
          <w:jc w:val="center"/>
        </w:trPr>
        <w:tc>
          <w:tcPr>
            <w:tcW w:w="0" w:type="auto"/>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Anexa nr.5</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nr.477 din 20 iunie 2014</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de admitere în instituţiile de învăţămînt secundar profesional,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mediu de specialitate şi superior pentru anul de studii 2014-2015,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pe bază de contract</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(persoane)</w:t>
            </w:r>
          </w:p>
        </w:tc>
      </w:tr>
    </w:tbl>
    <w:p w:rsidR="00E90E2F" w:rsidRPr="00E90E2F" w:rsidRDefault="00E90E2F" w:rsidP="00E90E2F">
      <w:pPr>
        <w:spacing w:after="0" w:line="240" w:lineRule="auto"/>
        <w:jc w:val="center"/>
        <w:rPr>
          <w:rFonts w:ascii="Times New Roman" w:eastAsia="Times New Roman" w:hAnsi="Times New Roman" w:cs="Times New Roman"/>
          <w:vanish/>
          <w:sz w:val="24"/>
          <w:szCs w:val="24"/>
          <w:lang w:eastAsia="ru-RU"/>
        </w:rPr>
      </w:pPr>
    </w:p>
    <w:tbl>
      <w:tblPr>
        <w:tblW w:w="0" w:type="auto"/>
        <w:jc w:val="center"/>
        <w:tblCellMar>
          <w:top w:w="15" w:type="dxa"/>
          <w:left w:w="15" w:type="dxa"/>
          <w:bottom w:w="15" w:type="dxa"/>
          <w:right w:w="15" w:type="dxa"/>
        </w:tblCellMar>
        <w:tblLook w:val="04A0"/>
      </w:tblPr>
      <w:tblGrid>
        <w:gridCol w:w="991"/>
        <w:gridCol w:w="532"/>
        <w:gridCol w:w="400"/>
        <w:gridCol w:w="334"/>
        <w:gridCol w:w="335"/>
        <w:gridCol w:w="334"/>
        <w:gridCol w:w="334"/>
        <w:gridCol w:w="371"/>
        <w:gridCol w:w="334"/>
        <w:gridCol w:w="334"/>
        <w:gridCol w:w="335"/>
        <w:gridCol w:w="269"/>
        <w:gridCol w:w="269"/>
        <w:gridCol w:w="335"/>
        <w:gridCol w:w="444"/>
        <w:gridCol w:w="269"/>
        <w:gridCol w:w="203"/>
        <w:gridCol w:w="335"/>
        <w:gridCol w:w="269"/>
        <w:gridCol w:w="203"/>
        <w:gridCol w:w="335"/>
        <w:gridCol w:w="444"/>
        <w:gridCol w:w="415"/>
        <w:gridCol w:w="334"/>
        <w:gridCol w:w="334"/>
        <w:gridCol w:w="335"/>
      </w:tblGrid>
      <w:tr w:rsidR="00E90E2F" w:rsidRPr="00E90E2F" w:rsidTr="00E90E2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Denumirea nivelului de studii, domeniului, </w:t>
            </w:r>
            <w:r w:rsidRPr="00E90E2F">
              <w:rPr>
                <w:rFonts w:ascii="Times New Roman" w:eastAsia="Times New Roman" w:hAnsi="Times New Roman" w:cs="Times New Roman"/>
                <w:b/>
                <w:bCs/>
                <w:sz w:val="20"/>
                <w:szCs w:val="20"/>
                <w:lang w:eastAsia="ru-RU"/>
              </w:rPr>
              <w:br/>
              <w:t>meseriei, specialităţii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Codul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r w:rsidRPr="00E90E2F">
              <w:rPr>
                <w:rFonts w:ascii="Times New Roman" w:eastAsia="Times New Roman" w:hAnsi="Times New Roman" w:cs="Times New Roman"/>
                <w:b/>
                <w:bCs/>
                <w:sz w:val="20"/>
                <w:szCs w:val="20"/>
                <w:lang w:eastAsia="ru-RU"/>
              </w:rPr>
              <w:br/>
              <w:t>ad-</w:t>
            </w:r>
            <w:r w:rsidRPr="00E90E2F">
              <w:rPr>
                <w:rFonts w:ascii="Times New Roman" w:eastAsia="Times New Roman" w:hAnsi="Times New Roman" w:cs="Times New Roman"/>
                <w:b/>
                <w:bCs/>
                <w:sz w:val="20"/>
                <w:szCs w:val="20"/>
                <w:lang w:eastAsia="ru-RU"/>
              </w:rPr>
              <w:br/>
              <w:t>mi-</w:t>
            </w:r>
            <w:r w:rsidRPr="00E90E2F">
              <w:rPr>
                <w:rFonts w:ascii="Times New Roman" w:eastAsia="Times New Roman" w:hAnsi="Times New Roman" w:cs="Times New Roman"/>
                <w:b/>
                <w:bCs/>
                <w:sz w:val="20"/>
                <w:szCs w:val="20"/>
                <w:lang w:eastAsia="ru-RU"/>
              </w:rPr>
              <w:br/>
              <w:t>teri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inclusiv </w:t>
            </w:r>
            <w:r w:rsidRPr="00E90E2F">
              <w:rPr>
                <w:rFonts w:ascii="Times New Roman" w:eastAsia="Times New Roman" w:hAnsi="Times New Roman" w:cs="Times New Roman"/>
                <w:b/>
                <w:bCs/>
                <w:sz w:val="20"/>
                <w:szCs w:val="20"/>
                <w:lang w:eastAsia="ru-RU"/>
              </w:rPr>
              <w:br/>
              <w:t>în învăţă-</w:t>
            </w:r>
            <w:r w:rsidRPr="00E90E2F">
              <w:rPr>
                <w:rFonts w:ascii="Times New Roman" w:eastAsia="Times New Roman" w:hAnsi="Times New Roman" w:cs="Times New Roman"/>
                <w:b/>
                <w:bCs/>
                <w:sz w:val="20"/>
                <w:szCs w:val="20"/>
                <w:lang w:eastAsia="ru-RU"/>
              </w:rPr>
              <w:br/>
              <w:t>mînt:</w:t>
            </w:r>
          </w:p>
        </w:tc>
        <w:tc>
          <w:tcPr>
            <w:tcW w:w="0" w:type="auto"/>
            <w:gridSpan w:val="1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Învăţămînt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gridSpan w:val="3"/>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Învăţămînt </w:t>
            </w:r>
            <w:r w:rsidRPr="00E90E2F">
              <w:rPr>
                <w:rFonts w:ascii="Times New Roman" w:eastAsia="Times New Roman" w:hAnsi="Times New Roman" w:cs="Times New Roman"/>
                <w:b/>
                <w:bCs/>
                <w:sz w:val="20"/>
                <w:szCs w:val="20"/>
                <w:lang w:eastAsia="ru-RU"/>
              </w:rPr>
              <w:br/>
              <w:t>nestatal</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Ministerul </w:t>
            </w:r>
            <w:r w:rsidRPr="00E90E2F">
              <w:rPr>
                <w:rFonts w:ascii="Times New Roman" w:eastAsia="Times New Roman" w:hAnsi="Times New Roman" w:cs="Times New Roman"/>
                <w:b/>
                <w:bCs/>
                <w:sz w:val="20"/>
                <w:szCs w:val="20"/>
                <w:lang w:eastAsia="ru-RU"/>
              </w:rPr>
              <w:br/>
              <w:t>Educaţiei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Ministerul </w:t>
            </w:r>
            <w:r w:rsidRPr="00E90E2F">
              <w:rPr>
                <w:rFonts w:ascii="Times New Roman" w:eastAsia="Times New Roman" w:hAnsi="Times New Roman" w:cs="Times New Roman"/>
                <w:b/>
                <w:bCs/>
                <w:sz w:val="20"/>
                <w:szCs w:val="20"/>
                <w:lang w:eastAsia="ru-RU"/>
              </w:rPr>
              <w:br/>
              <w:t xml:space="preserve">Agriculturii </w:t>
            </w:r>
            <w:r w:rsidRPr="00E90E2F">
              <w:rPr>
                <w:rFonts w:ascii="Times New Roman" w:eastAsia="Times New Roman" w:hAnsi="Times New Roman" w:cs="Times New Roman"/>
                <w:b/>
                <w:bCs/>
                <w:sz w:val="20"/>
                <w:szCs w:val="20"/>
                <w:lang w:eastAsia="ru-RU"/>
              </w:rPr>
              <w:br/>
              <w:t xml:space="preserve">şi Industriei </w:t>
            </w:r>
            <w:r w:rsidRPr="00E90E2F">
              <w:rPr>
                <w:rFonts w:ascii="Times New Roman" w:eastAsia="Times New Roman" w:hAnsi="Times New Roman" w:cs="Times New Roman"/>
                <w:b/>
                <w:bCs/>
                <w:sz w:val="20"/>
                <w:szCs w:val="20"/>
                <w:lang w:eastAsia="ru-RU"/>
              </w:rPr>
              <w:br/>
              <w:t>Alimentare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Minis- </w:t>
            </w:r>
            <w:r w:rsidRPr="00E90E2F">
              <w:rPr>
                <w:rFonts w:ascii="Times New Roman" w:eastAsia="Times New Roman" w:hAnsi="Times New Roman" w:cs="Times New Roman"/>
                <w:b/>
                <w:bCs/>
                <w:sz w:val="20"/>
                <w:szCs w:val="20"/>
                <w:lang w:eastAsia="ru-RU"/>
              </w:rPr>
              <w:br/>
              <w:t xml:space="preserve">terul </w:t>
            </w:r>
            <w:r w:rsidRPr="00E90E2F">
              <w:rPr>
                <w:rFonts w:ascii="Times New Roman" w:eastAsia="Times New Roman" w:hAnsi="Times New Roman" w:cs="Times New Roman"/>
                <w:b/>
                <w:bCs/>
                <w:sz w:val="20"/>
                <w:szCs w:val="20"/>
                <w:lang w:eastAsia="ru-RU"/>
              </w:rPr>
              <w:br/>
              <w:t xml:space="preserve">Sănă- </w:t>
            </w:r>
            <w:r w:rsidRPr="00E90E2F">
              <w:rPr>
                <w:rFonts w:ascii="Times New Roman" w:eastAsia="Times New Roman" w:hAnsi="Times New Roman" w:cs="Times New Roman"/>
                <w:b/>
                <w:bCs/>
                <w:sz w:val="20"/>
                <w:szCs w:val="20"/>
                <w:lang w:eastAsia="ru-RU"/>
              </w:rPr>
              <w:br/>
              <w:t xml:space="preserve">tăţii </w:t>
            </w:r>
            <w:r w:rsidRPr="00E90E2F">
              <w:rPr>
                <w:rFonts w:ascii="Times New Roman" w:eastAsia="Times New Roman" w:hAnsi="Times New Roman" w:cs="Times New Roman"/>
                <w:b/>
                <w:bCs/>
                <w:sz w:val="20"/>
                <w:szCs w:val="20"/>
                <w:lang w:eastAsia="ru-RU"/>
              </w:rPr>
              <w:br/>
              <w:t>(învă-</w:t>
            </w:r>
            <w:r w:rsidRPr="00E90E2F">
              <w:rPr>
                <w:rFonts w:ascii="Times New Roman" w:eastAsia="Times New Roman" w:hAnsi="Times New Roman" w:cs="Times New Roman"/>
                <w:b/>
                <w:bCs/>
                <w:sz w:val="20"/>
                <w:szCs w:val="20"/>
                <w:lang w:eastAsia="ru-RU"/>
              </w:rPr>
              <w:br/>
              <w:t xml:space="preserve">ţămînt </w:t>
            </w:r>
            <w:r w:rsidRPr="00E90E2F">
              <w:rPr>
                <w:rFonts w:ascii="Times New Roman" w:eastAsia="Times New Roman" w:hAnsi="Times New Roman" w:cs="Times New Roman"/>
                <w:b/>
                <w:bCs/>
                <w:sz w:val="20"/>
                <w:szCs w:val="20"/>
                <w:lang w:eastAsia="ru-RU"/>
              </w:rPr>
              <w:br/>
              <w:t>de zi)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Ministerul </w:t>
            </w:r>
            <w:r w:rsidRPr="00E90E2F">
              <w:rPr>
                <w:rFonts w:ascii="Times New Roman" w:eastAsia="Times New Roman" w:hAnsi="Times New Roman" w:cs="Times New Roman"/>
                <w:b/>
                <w:bCs/>
                <w:sz w:val="20"/>
                <w:szCs w:val="20"/>
                <w:lang w:eastAsia="ru-RU"/>
              </w:rPr>
              <w:br/>
              <w:t>Culturii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Ministerul </w:t>
            </w:r>
            <w:r w:rsidRPr="00E90E2F">
              <w:rPr>
                <w:rFonts w:ascii="Times New Roman" w:eastAsia="Times New Roman" w:hAnsi="Times New Roman" w:cs="Times New Roman"/>
                <w:b/>
                <w:bCs/>
                <w:sz w:val="20"/>
                <w:szCs w:val="20"/>
                <w:lang w:eastAsia="ru-RU"/>
              </w:rPr>
              <w:br/>
              <w:t xml:space="preserve">Afacerilor </w:t>
            </w:r>
            <w:r w:rsidRPr="00E90E2F">
              <w:rPr>
                <w:rFonts w:ascii="Times New Roman" w:eastAsia="Times New Roman" w:hAnsi="Times New Roman" w:cs="Times New Roman"/>
                <w:b/>
                <w:bCs/>
                <w:sz w:val="20"/>
                <w:szCs w:val="20"/>
                <w:lang w:eastAsia="ru-RU"/>
              </w:rPr>
              <w:br/>
              <w:t>Interne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Aca- </w:t>
            </w:r>
            <w:r w:rsidRPr="00E90E2F">
              <w:rPr>
                <w:rFonts w:ascii="Times New Roman" w:eastAsia="Times New Roman" w:hAnsi="Times New Roman" w:cs="Times New Roman"/>
                <w:b/>
                <w:bCs/>
                <w:sz w:val="20"/>
                <w:szCs w:val="20"/>
                <w:lang w:eastAsia="ru-RU"/>
              </w:rPr>
              <w:br/>
              <w:t xml:space="preserve">demia </w:t>
            </w:r>
            <w:r w:rsidRPr="00E90E2F">
              <w:rPr>
                <w:rFonts w:ascii="Times New Roman" w:eastAsia="Times New Roman" w:hAnsi="Times New Roman" w:cs="Times New Roman"/>
                <w:b/>
                <w:bCs/>
                <w:sz w:val="20"/>
                <w:szCs w:val="20"/>
                <w:lang w:eastAsia="ru-RU"/>
              </w:rPr>
              <w:br/>
              <w:t xml:space="preserve">de </w:t>
            </w:r>
            <w:r w:rsidRPr="00E90E2F">
              <w:rPr>
                <w:rFonts w:ascii="Times New Roman" w:eastAsia="Times New Roman" w:hAnsi="Times New Roman" w:cs="Times New Roman"/>
                <w:b/>
                <w:bCs/>
                <w:sz w:val="20"/>
                <w:szCs w:val="20"/>
                <w:lang w:eastAsia="ru-RU"/>
              </w:rPr>
              <w:br/>
              <w:t xml:space="preserve">Studii </w:t>
            </w:r>
            <w:r w:rsidRPr="00E90E2F">
              <w:rPr>
                <w:rFonts w:ascii="Times New Roman" w:eastAsia="Times New Roman" w:hAnsi="Times New Roman" w:cs="Times New Roman"/>
                <w:b/>
                <w:bCs/>
                <w:sz w:val="20"/>
                <w:szCs w:val="20"/>
                <w:lang w:eastAsia="ru-RU"/>
              </w:rPr>
              <w:br/>
              <w:t>Admi-</w:t>
            </w:r>
            <w:r w:rsidRPr="00E90E2F">
              <w:rPr>
                <w:rFonts w:ascii="Times New Roman" w:eastAsia="Times New Roman" w:hAnsi="Times New Roman" w:cs="Times New Roman"/>
                <w:b/>
                <w:bCs/>
                <w:sz w:val="20"/>
                <w:szCs w:val="20"/>
                <w:lang w:eastAsia="ru-RU"/>
              </w:rPr>
              <w:br/>
              <w:t>nistra-</w:t>
            </w:r>
            <w:r w:rsidRPr="00E90E2F">
              <w:rPr>
                <w:rFonts w:ascii="Times New Roman" w:eastAsia="Times New Roman" w:hAnsi="Times New Roman" w:cs="Times New Roman"/>
                <w:b/>
                <w:bCs/>
                <w:sz w:val="20"/>
                <w:szCs w:val="20"/>
                <w:lang w:eastAsia="ru-RU"/>
              </w:rPr>
              <w:br/>
              <w:t xml:space="preserve">tive </w:t>
            </w:r>
            <w:r w:rsidRPr="00E90E2F">
              <w:rPr>
                <w:rFonts w:ascii="Times New Roman" w:eastAsia="Times New Roman" w:hAnsi="Times New Roman" w:cs="Times New Roman"/>
                <w:b/>
                <w:bCs/>
                <w:sz w:val="20"/>
                <w:szCs w:val="20"/>
                <w:lang w:eastAsia="ru-RU"/>
              </w:rPr>
              <w:br/>
              <w:t>(de zi)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Aca-</w:t>
            </w:r>
            <w:r w:rsidRPr="00E90E2F">
              <w:rPr>
                <w:rFonts w:ascii="Times New Roman" w:eastAsia="Times New Roman" w:hAnsi="Times New Roman" w:cs="Times New Roman"/>
                <w:b/>
                <w:bCs/>
                <w:sz w:val="20"/>
                <w:szCs w:val="20"/>
                <w:lang w:eastAsia="ru-RU"/>
              </w:rPr>
              <w:br/>
              <w:t xml:space="preserve">demia </w:t>
            </w:r>
            <w:r w:rsidRPr="00E90E2F">
              <w:rPr>
                <w:rFonts w:ascii="Times New Roman" w:eastAsia="Times New Roman" w:hAnsi="Times New Roman" w:cs="Times New Roman"/>
                <w:b/>
                <w:bCs/>
                <w:sz w:val="20"/>
                <w:szCs w:val="20"/>
                <w:lang w:eastAsia="ru-RU"/>
              </w:rPr>
              <w:br/>
              <w:t xml:space="preserve">de </w:t>
            </w:r>
            <w:r w:rsidRPr="00E90E2F">
              <w:rPr>
                <w:rFonts w:ascii="Times New Roman" w:eastAsia="Times New Roman" w:hAnsi="Times New Roman" w:cs="Times New Roman"/>
                <w:b/>
                <w:bCs/>
                <w:sz w:val="20"/>
                <w:szCs w:val="20"/>
                <w:lang w:eastAsia="ru-RU"/>
              </w:rPr>
              <w:br/>
              <w:t xml:space="preserve">ştiinţe </w:t>
            </w:r>
            <w:r w:rsidRPr="00E90E2F">
              <w:rPr>
                <w:rFonts w:ascii="Times New Roman" w:eastAsia="Times New Roman" w:hAnsi="Times New Roman" w:cs="Times New Roman"/>
                <w:b/>
                <w:bCs/>
                <w:sz w:val="20"/>
                <w:szCs w:val="20"/>
                <w:lang w:eastAsia="ru-RU"/>
              </w:rPr>
              <w:br/>
              <w:t>a Mol-</w:t>
            </w:r>
            <w:r w:rsidRPr="00E90E2F">
              <w:rPr>
                <w:rFonts w:ascii="Times New Roman" w:eastAsia="Times New Roman" w:hAnsi="Times New Roman" w:cs="Times New Roman"/>
                <w:b/>
                <w:bCs/>
                <w:sz w:val="20"/>
                <w:szCs w:val="20"/>
                <w:lang w:eastAsia="ru-RU"/>
              </w:rPr>
              <w:br/>
              <w:t>dovei</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inclusiv învăţă-</w:t>
            </w:r>
            <w:r w:rsidRPr="00E90E2F">
              <w:rPr>
                <w:rFonts w:ascii="Times New Roman" w:eastAsia="Times New Roman" w:hAnsi="Times New Roman" w:cs="Times New Roman"/>
                <w:b/>
                <w:bCs/>
                <w:sz w:val="20"/>
                <w:szCs w:val="20"/>
                <w:lang w:eastAsia="ru-RU"/>
              </w:rPr>
              <w:br/>
              <w:t>mînt: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inclusiv </w:t>
            </w:r>
            <w:r w:rsidRPr="00E90E2F">
              <w:rPr>
                <w:rFonts w:ascii="Times New Roman" w:eastAsia="Times New Roman" w:hAnsi="Times New Roman" w:cs="Times New Roman"/>
                <w:b/>
                <w:bCs/>
                <w:sz w:val="20"/>
                <w:szCs w:val="20"/>
                <w:lang w:eastAsia="ru-RU"/>
              </w:rPr>
              <w:br/>
              <w:t>învăţă-</w:t>
            </w:r>
            <w:r w:rsidRPr="00E90E2F">
              <w:rPr>
                <w:rFonts w:ascii="Times New Roman" w:eastAsia="Times New Roman" w:hAnsi="Times New Roman" w:cs="Times New Roman"/>
                <w:b/>
                <w:bCs/>
                <w:sz w:val="20"/>
                <w:szCs w:val="20"/>
                <w:lang w:eastAsia="ru-RU"/>
              </w:rPr>
              <w:br/>
              <w:t>mînt: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inclusiv învăţă-</w:t>
            </w:r>
            <w:r w:rsidRPr="00E90E2F">
              <w:rPr>
                <w:rFonts w:ascii="Times New Roman" w:eastAsia="Times New Roman" w:hAnsi="Times New Roman" w:cs="Times New Roman"/>
                <w:b/>
                <w:bCs/>
                <w:sz w:val="20"/>
                <w:szCs w:val="20"/>
                <w:lang w:eastAsia="ru-RU"/>
              </w:rPr>
              <w:br/>
              <w:t>mînt: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inclusiv </w:t>
            </w:r>
            <w:r w:rsidRPr="00E90E2F">
              <w:rPr>
                <w:rFonts w:ascii="Times New Roman" w:eastAsia="Times New Roman" w:hAnsi="Times New Roman" w:cs="Times New Roman"/>
                <w:b/>
                <w:bCs/>
                <w:sz w:val="20"/>
                <w:szCs w:val="20"/>
                <w:lang w:eastAsia="ru-RU"/>
              </w:rPr>
              <w:br/>
              <w:t>învăţă-</w:t>
            </w:r>
            <w:r w:rsidRPr="00E90E2F">
              <w:rPr>
                <w:rFonts w:ascii="Times New Roman" w:eastAsia="Times New Roman" w:hAnsi="Times New Roman" w:cs="Times New Roman"/>
                <w:b/>
                <w:bCs/>
                <w:sz w:val="20"/>
                <w:szCs w:val="20"/>
                <w:lang w:eastAsia="ru-RU"/>
              </w:rPr>
              <w:br/>
              <w:t>mînt: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w:t>
            </w:r>
            <w:r w:rsidRPr="00E90E2F">
              <w:rPr>
                <w:rFonts w:ascii="Times New Roman" w:eastAsia="Times New Roman" w:hAnsi="Times New Roman" w:cs="Times New Roman"/>
                <w:b/>
                <w:bCs/>
                <w:sz w:val="20"/>
                <w:szCs w:val="20"/>
                <w:lang w:eastAsia="ru-RU"/>
              </w:rPr>
              <w:br/>
              <w:t>tal</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inclusiv </w:t>
            </w:r>
            <w:r w:rsidRPr="00E90E2F">
              <w:rPr>
                <w:rFonts w:ascii="Times New Roman" w:eastAsia="Times New Roman" w:hAnsi="Times New Roman" w:cs="Times New Roman"/>
                <w:b/>
                <w:bCs/>
                <w:sz w:val="20"/>
                <w:szCs w:val="20"/>
                <w:lang w:eastAsia="ru-RU"/>
              </w:rPr>
              <w:br/>
              <w:t>învăţă-</w:t>
            </w:r>
            <w:r w:rsidRPr="00E90E2F">
              <w:rPr>
                <w:rFonts w:ascii="Times New Roman" w:eastAsia="Times New Roman" w:hAnsi="Times New Roman" w:cs="Times New Roman"/>
                <w:b/>
                <w:bCs/>
                <w:sz w:val="20"/>
                <w:szCs w:val="20"/>
                <w:lang w:eastAsia="ru-RU"/>
              </w:rPr>
              <w:br/>
              <w:t>mînt:</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w:t>
            </w:r>
            <w:r w:rsidRPr="00E90E2F">
              <w:rPr>
                <w:rFonts w:ascii="Times New Roman" w:eastAsia="Times New Roman" w:hAnsi="Times New Roman" w:cs="Times New Roman"/>
                <w:b/>
                <w:bCs/>
                <w:sz w:val="20"/>
                <w:szCs w:val="20"/>
                <w:lang w:eastAsia="ru-RU"/>
              </w:rPr>
              <w:br/>
              <w:t>zi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frec- </w:t>
            </w:r>
            <w:r w:rsidRPr="00E90E2F">
              <w:rPr>
                <w:rFonts w:ascii="Times New Roman" w:eastAsia="Times New Roman" w:hAnsi="Times New Roman" w:cs="Times New Roman"/>
                <w:b/>
                <w:bCs/>
                <w:sz w:val="20"/>
                <w:szCs w:val="20"/>
                <w:lang w:eastAsia="ru-RU"/>
              </w:rPr>
              <w:br/>
              <w:t>ven-</w:t>
            </w:r>
            <w:r w:rsidRPr="00E90E2F">
              <w:rPr>
                <w:rFonts w:ascii="Times New Roman" w:eastAsia="Times New Roman" w:hAnsi="Times New Roman" w:cs="Times New Roman"/>
                <w:b/>
                <w:bCs/>
                <w:sz w:val="20"/>
                <w:szCs w:val="20"/>
                <w:lang w:eastAsia="ru-RU"/>
              </w:rPr>
              <w:br/>
              <w:t xml:space="preserve">ţă </w:t>
            </w:r>
            <w:r w:rsidRPr="00E90E2F">
              <w:rPr>
                <w:rFonts w:ascii="Times New Roman" w:eastAsia="Times New Roman" w:hAnsi="Times New Roman" w:cs="Times New Roman"/>
                <w:b/>
                <w:bCs/>
                <w:sz w:val="20"/>
                <w:szCs w:val="20"/>
                <w:lang w:eastAsia="ru-RU"/>
              </w:rPr>
              <w:br/>
              <w:t>re-</w:t>
            </w:r>
            <w:r w:rsidRPr="00E90E2F">
              <w:rPr>
                <w:rFonts w:ascii="Times New Roman" w:eastAsia="Times New Roman" w:hAnsi="Times New Roman" w:cs="Times New Roman"/>
                <w:b/>
                <w:bCs/>
                <w:sz w:val="20"/>
                <w:szCs w:val="20"/>
                <w:lang w:eastAsia="ru-RU"/>
              </w:rPr>
              <w:br/>
              <w:t>dusă</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26</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 Învăţămînt secundar profesional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inclusiv pe domenii ocupaţionale: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Servicii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Barman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Bucătar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11481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Chelner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1167</w:t>
            </w:r>
            <w:r w:rsidRPr="00E90E2F">
              <w:rPr>
                <w:rFonts w:ascii="Times New Roman" w:eastAsia="Times New Roman" w:hAnsi="Times New Roman" w:cs="Times New Roman"/>
                <w:sz w:val="20"/>
                <w:szCs w:val="20"/>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Controlor-casier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Cosmetician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Frizer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13337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Vînzător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Industrie alimentară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Cofetar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11757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Transport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Lăcătuş la repararea automobilelor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Telecomunicaţii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Operator la 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II. Învăţămînt mediu de specialitate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4576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4369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2793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568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inclusiv pe specialităţi: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Secretariat-birotică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Biblioteconomie şi asistenţă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Finanţe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Merceologie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Comerţ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Achiziţii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Electrificarea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electrice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Metrologie, standarde, control şi certificarea producţiei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instalaţii pentru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Mecanizarea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prelucrării materialelo</w:t>
            </w:r>
            <w:r w:rsidRPr="00E90E2F">
              <w:rPr>
                <w:rFonts w:ascii="Times New Roman" w:eastAsia="Times New Roman" w:hAnsi="Times New Roman" w:cs="Times New Roman"/>
                <w:sz w:val="20"/>
                <w:szCs w:val="20"/>
                <w:lang w:eastAsia="ru-RU"/>
              </w:rPr>
              <w:lastRenderedPageBreak/>
              <w:t>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2005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Maşini-unelte şi scule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Transport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Transport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Telecomunicaţii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Sisteme radioelectronice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Comunicaţii poştale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Aparate radioelectronice de uz casnic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Automatică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panificaţiei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păstrării şi prelucrării fructelor şi legumelor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laptelui şi a produselor lactate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cărnii şi a produselor din carne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Modelarea </w:t>
            </w:r>
            <w:r w:rsidRPr="00E90E2F">
              <w:rPr>
                <w:rFonts w:ascii="Times New Roman" w:eastAsia="Times New Roman" w:hAnsi="Times New Roman" w:cs="Times New Roman"/>
                <w:sz w:val="20"/>
                <w:szCs w:val="20"/>
                <w:lang w:eastAsia="ru-RU"/>
              </w:rPr>
              <w:lastRenderedPageBreak/>
              <w:t>şi tehnologia confecţiilor din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2301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r w:rsidRPr="00E90E2F">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r w:rsidRPr="00E90E2F">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10</w:t>
            </w:r>
            <w:r w:rsidRPr="00E90E2F">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r w:rsidRPr="00E90E2F">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10</w:t>
            </w:r>
            <w:r w:rsidRPr="00E90E2F">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Modelarea şi tehnologia confecţiilor din piele şi din înlocuitori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Filatură şi ţesături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Modelarea şi tehnologia tricotajelor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prelucrării lemnului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materialelor şi a articolelor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Alimentarea cu căldură şi gaze, ventilaţie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Căi ferate, drumuri şi poduri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Gospodărirea şi protecţia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Geodezie, topografie şi cartografie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antiincendiară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Cadastru şi organizarea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Ecologie şi protecţia </w:t>
            </w:r>
            <w:r w:rsidRPr="00E90E2F">
              <w:rPr>
                <w:rFonts w:ascii="Times New Roman" w:eastAsia="Times New Roman" w:hAnsi="Times New Roman" w:cs="Times New Roman"/>
                <w:sz w:val="20"/>
                <w:szCs w:val="20"/>
                <w:lang w:eastAsia="ru-RU"/>
              </w:rPr>
              <w:lastRenderedPageBreak/>
              <w:t>mediului ambiant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2701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Horticultură şi viticultură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Frizerie şi cosmetică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2903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III. Învăţămînt superior (ciclul I) şi învăţămînt medical şi farmaceutic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13039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9184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5685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535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inclusiv pe domenii şi specialităţi: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educaţiei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1599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şi literaturi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moderne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tehnologică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civică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Dans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preşcolară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în învăţămîntul primar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Psihopedagogie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Psihopedagogie specială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Pedagogie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Pictură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Grafică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Sculptură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Istoria şi teoria artelor plastice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Interpretare instrumentală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Canto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Dirijare corală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Compoziţie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Muzicologie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Imagine film şi 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vestimentar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 decorative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Restaurarea operelor de artă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Teatrologie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Scenografie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Coregrafie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umanistic</w:t>
            </w:r>
            <w:r w:rsidRPr="00E90E2F">
              <w:rPr>
                <w:rFonts w:ascii="Times New Roman" w:eastAsia="Times New Roman" w:hAnsi="Times New Roman" w:cs="Times New Roman"/>
                <w:b/>
                <w:bCs/>
                <w:sz w:val="20"/>
                <w:szCs w:val="20"/>
                <w:lang w:eastAsia="ru-RU"/>
              </w:rPr>
              <w:lastRenderedPageBreak/>
              <w: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Filozofie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şi literaturi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Limbi moderne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Istorie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Arheologie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Muzeografie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Etnologie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Antropologie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politice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Politologie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Relaţii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Administraţie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sociale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Sociologie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Psihologie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Asistenţă socială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comunicării şi informării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Jurnalism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comunicării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Activitate editorială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Biblioteconomie, asistenţă informaţională şi arhivistică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comunicări</w:t>
            </w:r>
            <w:r w:rsidRPr="00E90E2F">
              <w:rPr>
                <w:rFonts w:ascii="Times New Roman" w:eastAsia="Times New Roman" w:hAnsi="Times New Roman" w:cs="Times New Roman"/>
                <w:sz w:val="20"/>
                <w:szCs w:val="20"/>
                <w:lang w:eastAsia="ru-RU"/>
              </w:rPr>
              <w:lastRenderedPageBreak/>
              <w:t>i în domeniul infodocumentar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344,2*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Servicii informaţionale şi socioculturale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economice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3288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Contabilitate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Marketing şi logistică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Business şi administrare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Achiziţii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Managementul proprietăţii intelectuale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 artistic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Managementul resurselor umane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Finanţe şi bănci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Economie mondială şi relaţii economice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Economie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Cibernetică şi informatică economică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Merceologie şi comerţ</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Drept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ale naturii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Biologie moleculară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Ştiinţele solului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Meteorologie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exacte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Fizică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Chimie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Matematică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Management informaţional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Informatică aplicată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Inginerie şi activităţi inginereşti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588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Construcţii de echipamente şi maşini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sisteme de producţie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sudării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managementul zăcămintelor, minerit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Utilaje şi tehnologii de ambalare a produselor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industrial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şi management (pe ramuri)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inovaţională şi transfer tehnologic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uşoară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aparate în industria alimentară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Maşini şi instalaţii frigorifice, sisteme de climatizare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mecanică în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Termoenergetică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Energetică netradiţională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Electromecanică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Electrificarea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Sisteme optoelectronice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Teleradio comunicaţii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Microelectronică şi nanotehnologii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Calculatoare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Tehnologii informaţio</w:t>
            </w:r>
            <w:r w:rsidRPr="00E90E2F">
              <w:rPr>
                <w:rFonts w:ascii="Times New Roman" w:eastAsia="Times New Roman" w:hAnsi="Times New Roman" w:cs="Times New Roman"/>
                <w:sz w:val="20"/>
                <w:szCs w:val="20"/>
                <w:lang w:eastAsia="ru-RU"/>
              </w:rPr>
              <w:lastRenderedPageBreak/>
              <w:t>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526,2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Automatică şi informatică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sistemelor biomedicale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tehnologia transportului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tehnologia transportului feroviar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tehnologia transportului naval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Mecanizarea agriculturii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Tehnologii de fabricare şi prelucrare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şi managementul alimentaţiei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vinului şi a produselor obţinute prin fermentare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produselor textile şi din piele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vestimentar industrial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Tehnologia prelucrării lemnului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din ceramică şi sticlă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şi tehnologii poligrafice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Tehnologie chimică şi biotehnologii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Tehnologie chimică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Tehnologia produselor cosmetice şi medicinale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Tehnologie farmaceutică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Biotehnologii industriale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Arhitectură şi construcţii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Arhitectură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Urbanism şi amenajarea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Design interior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Construcţii şi inginerie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materialelor şi articolelor de construcţie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Căi ferate, drumuri, poduri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antiincendii şi protecţie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Ingineria şi </w:t>
            </w:r>
            <w:r w:rsidRPr="00E90E2F">
              <w:rPr>
                <w:rFonts w:ascii="Times New Roman" w:eastAsia="Times New Roman" w:hAnsi="Times New Roman" w:cs="Times New Roman"/>
                <w:sz w:val="20"/>
                <w:szCs w:val="20"/>
                <w:lang w:eastAsia="ru-RU"/>
              </w:rPr>
              <w:lastRenderedPageBreak/>
              <w:t>protecţia apelor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582,6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Ingineria sistemelor de alimentare cu căldură şi gaze, ventilaţie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Cadastru şi organizarea teritoriului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Geodezie, topografie şi cartografie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Evaluarea imobilului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Ştiinţe agricole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plantelor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Agronomie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Zootehnie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Horticultură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Silvicultură şi grădini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Viticultură şi vinificaţie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Biotehnologii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Medicină veterinară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veterinară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Medicină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Farmacie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lastRenderedPageBreak/>
              <w:t>Servicii publice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Servicii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Turism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Cultură fizică şi sport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Educaţie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Cultură fizică recreativă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Cultură fizică de recuperare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Dans sportiv şi modern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Servicii transport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Tehnologii de operare în transport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Protecţia mediului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ecologică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Protecţie, pază şi securitate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Securitate civilă şi ordinea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de securitate a proprietăţii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antiincendii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IV. Studii superioare de masterat (ciclul II) </w:t>
            </w:r>
            <w:r w:rsidRPr="00E90E2F">
              <w:rPr>
                <w:rFonts w:ascii="Times New Roman" w:eastAsia="Times New Roman" w:hAnsi="Times New Roman" w:cs="Times New Roman"/>
                <w:b/>
                <w:bCs/>
                <w:sz w:val="20"/>
                <w:szCs w:val="20"/>
                <w:lang w:eastAsia="ru-RU"/>
              </w:rPr>
              <w:lastRenderedPageBreak/>
              <w:t>–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5140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3677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1463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lastRenderedPageBreak/>
              <w:t>Ştiinţe ale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484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umanistice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politice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sociale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comunicării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economice**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1306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ale naturii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exacte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Inginerie şi activităţi inginereşti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Tehnologii de fabricare şi prelucrare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Tehnologie chimică şi biotehnologii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Arhitectură şi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Ştiinţe agricole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Servicii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Cultură fizică şi sport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Protecţia mediului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Protecţie, pază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86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26"/>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 Specialităţi noi.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Inclusiv programul “Demografie şi economia populaţiei” – 20 de persoane.</w:t>
            </w: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i/>
          <w:iCs/>
          <w:color w:val="663300"/>
          <w:sz w:val="20"/>
          <w:szCs w:val="20"/>
          <w:lang w:eastAsia="ru-RU"/>
        </w:rPr>
      </w:pPr>
      <w:r w:rsidRPr="00E90E2F">
        <w:rPr>
          <w:rFonts w:ascii="Times New Roman" w:eastAsia="Times New Roman" w:hAnsi="Times New Roman" w:cs="Times New Roman"/>
          <w:i/>
          <w:iCs/>
          <w:color w:val="663300"/>
          <w:sz w:val="20"/>
          <w:szCs w:val="20"/>
          <w:lang w:eastAsia="ru-RU"/>
        </w:rPr>
        <w:t xml:space="preserve">[Anexa nr.5 modificată prin </w:t>
      </w:r>
      <w:hyperlink r:id="rId7" w:history="1">
        <w:r w:rsidRPr="00E90E2F">
          <w:rPr>
            <w:rFonts w:ascii="Times New Roman" w:eastAsia="Times New Roman" w:hAnsi="Times New Roman" w:cs="Times New Roman"/>
            <w:i/>
            <w:iCs/>
            <w:color w:val="0000FF"/>
            <w:sz w:val="20"/>
            <w:szCs w:val="20"/>
            <w:u w:val="single"/>
            <w:lang w:eastAsia="ru-RU"/>
          </w:rPr>
          <w:t>Hot.Guv. nr.813 din 07.10.2014</w:t>
        </w:r>
      </w:hyperlink>
      <w:r w:rsidRPr="00E90E2F">
        <w:rPr>
          <w:rFonts w:ascii="Times New Roman" w:eastAsia="Times New Roman" w:hAnsi="Times New Roman" w:cs="Times New Roman"/>
          <w:i/>
          <w:iCs/>
          <w:color w:val="663300"/>
          <w:sz w:val="20"/>
          <w:szCs w:val="20"/>
          <w:lang w:eastAsia="ru-RU"/>
        </w:rPr>
        <w:t xml:space="preserve">, în vigoare 10.10.2014]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5403"/>
        <w:gridCol w:w="2139"/>
      </w:tblGrid>
      <w:tr w:rsidR="00E90E2F" w:rsidRPr="00E90E2F" w:rsidTr="00E90E2F">
        <w:trPr>
          <w:jc w:val="center"/>
        </w:trPr>
        <w:tc>
          <w:tcPr>
            <w:tcW w:w="0" w:type="auto"/>
            <w:gridSpan w:val="2"/>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Anexa nr.6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nr.477 din 20 iunie 2014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admitere a cetăţenilor străini superioare la studii de licenţă (ciclul I)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şi la studii de masterat (ciclul II) pentru anul 2014 în instituţiile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învăţămînt de stat, cu finanţare bugetară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(persoane)</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Denumirea nivelului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Total admiteri*</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Învăţămînt superior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325</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I. Studii superioare de licenţă (ciclul I) –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283</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din 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280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Ministerul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3</w:t>
            </w:r>
          </w:p>
        </w:tc>
      </w:tr>
      <w:tr w:rsidR="00E90E2F" w:rsidRPr="00E90E2F" w:rsidTr="00E90E2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II. Studii superioare de masterat (ciclul II) – total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42</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Ministerului Culturii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2</w:t>
            </w:r>
          </w:p>
        </w:tc>
      </w:tr>
      <w:tr w:rsidR="00E90E2F" w:rsidRPr="00E90E2F" w:rsidTr="00E90E2F">
        <w:trPr>
          <w:jc w:val="center"/>
        </w:trPr>
        <w:tc>
          <w:tcPr>
            <w:tcW w:w="0" w:type="auto"/>
            <w:gridSpan w:val="2"/>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Repartizarea pe domenii se efectuează de către ministerele de resort, conform cererilor candidaţilor, iar în cazul lipsei solicitărilor respective, locurile neacoperite se redistribuie candidaţilor cetăţeni ai Republicii Moldova.</w:t>
            </w: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762"/>
        <w:gridCol w:w="1333"/>
        <w:gridCol w:w="1499"/>
        <w:gridCol w:w="1056"/>
        <w:gridCol w:w="985"/>
        <w:gridCol w:w="907"/>
      </w:tblGrid>
      <w:tr w:rsidR="00E90E2F" w:rsidRPr="00E90E2F" w:rsidTr="00E90E2F">
        <w:trPr>
          <w:jc w:val="center"/>
        </w:trPr>
        <w:tc>
          <w:tcPr>
            <w:tcW w:w="0" w:type="auto"/>
            <w:gridSpan w:val="6"/>
            <w:tcBorders>
              <w:top w:val="nil"/>
              <w:left w:val="nil"/>
              <w:bottom w:val="nil"/>
              <w:right w:val="nil"/>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Anexa nr.7</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xml:space="preserve">nr.477din 20 iunie 2014 </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PLANUL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de admitere la studii postuniversitare de rezidenţiat </w:t>
            </w:r>
          </w:p>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şi secundariat clinic pentru anul de studii 2014-2015</w:t>
            </w:r>
          </w:p>
          <w:p w:rsidR="00E90E2F" w:rsidRPr="00E90E2F" w:rsidRDefault="00E90E2F" w:rsidP="00E90E2F">
            <w:pPr>
              <w:spacing w:after="0" w:line="240" w:lineRule="auto"/>
              <w:ind w:firstLine="567"/>
              <w:jc w:val="both"/>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(persoane)</w:t>
            </w:r>
          </w:p>
        </w:tc>
      </w:tr>
      <w:tr w:rsidR="00E90E2F" w:rsidRPr="00E90E2F" w:rsidTr="00E90E2F">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Denumirea specialităţii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Codul specialităţii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Numărul preliminar </w:t>
            </w:r>
            <w:r w:rsidRPr="00E90E2F">
              <w:rPr>
                <w:rFonts w:ascii="Times New Roman" w:eastAsia="Times New Roman" w:hAnsi="Times New Roman" w:cs="Times New Roman"/>
                <w:b/>
                <w:bCs/>
                <w:sz w:val="20"/>
                <w:szCs w:val="20"/>
                <w:lang w:eastAsia="ru-RU"/>
              </w:rPr>
              <w:br/>
              <w:t xml:space="preserve">al absolvenţilor </w:t>
            </w:r>
            <w:r w:rsidRPr="00E90E2F">
              <w:rPr>
                <w:rFonts w:ascii="Times New Roman" w:eastAsia="Times New Roman" w:hAnsi="Times New Roman" w:cs="Times New Roman"/>
                <w:b/>
                <w:bCs/>
                <w:sz w:val="20"/>
                <w:szCs w:val="20"/>
                <w:lang w:eastAsia="ru-RU"/>
              </w:rPr>
              <w:br/>
              <w:t xml:space="preserve">studiilor superioare </w:t>
            </w:r>
            <w:r w:rsidRPr="00E90E2F">
              <w:rPr>
                <w:rFonts w:ascii="Times New Roman" w:eastAsia="Times New Roman" w:hAnsi="Times New Roman" w:cs="Times New Roman"/>
                <w:b/>
                <w:bCs/>
                <w:sz w:val="20"/>
                <w:szCs w:val="20"/>
                <w:lang w:eastAsia="ru-RU"/>
              </w:rPr>
              <w:br/>
              <w:t xml:space="preserve">de specialitate în </w:t>
            </w:r>
            <w:r w:rsidRPr="00E90E2F">
              <w:rPr>
                <w:rFonts w:ascii="Times New Roman" w:eastAsia="Times New Roman" w:hAnsi="Times New Roman" w:cs="Times New Roman"/>
                <w:b/>
                <w:bCs/>
                <w:sz w:val="20"/>
                <w:szCs w:val="20"/>
                <w:lang w:eastAsia="ru-RU"/>
              </w:rPr>
              <w:br/>
              <w:t>anul 2014</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Total admiteri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inclusiv:</w:t>
            </w:r>
          </w:p>
        </w:tc>
      </w:tr>
      <w:tr w:rsidR="00E90E2F" w:rsidRPr="00E90E2F" w:rsidTr="00E90E2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0E2F" w:rsidRPr="00E90E2F" w:rsidRDefault="00E90E2F" w:rsidP="00E90E2F">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cu finanţare </w:t>
            </w:r>
            <w:r w:rsidRPr="00E90E2F">
              <w:rPr>
                <w:rFonts w:ascii="Times New Roman" w:eastAsia="Times New Roman" w:hAnsi="Times New Roman" w:cs="Times New Roman"/>
                <w:b/>
                <w:bCs/>
                <w:sz w:val="20"/>
                <w:szCs w:val="20"/>
                <w:lang w:eastAsia="ru-RU"/>
              </w:rPr>
              <w:br/>
              <w:t>bugetară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 xml:space="preserve">pe bază </w:t>
            </w:r>
            <w:r w:rsidRPr="00E90E2F">
              <w:rPr>
                <w:rFonts w:ascii="Times New Roman" w:eastAsia="Times New Roman" w:hAnsi="Times New Roman" w:cs="Times New Roman"/>
                <w:b/>
                <w:bCs/>
                <w:sz w:val="20"/>
                <w:szCs w:val="20"/>
                <w:lang w:eastAsia="ru-RU"/>
              </w:rPr>
              <w:br/>
              <w:t>de contract</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b/>
                <w:bCs/>
                <w:sz w:val="20"/>
                <w:szCs w:val="20"/>
                <w:lang w:eastAsia="ru-RU"/>
              </w:rPr>
            </w:pPr>
            <w:r w:rsidRPr="00E90E2F">
              <w:rPr>
                <w:rFonts w:ascii="Times New Roman" w:eastAsia="Times New Roman" w:hAnsi="Times New Roman" w:cs="Times New Roman"/>
                <w:b/>
                <w:bCs/>
                <w:sz w:val="20"/>
                <w:szCs w:val="20"/>
                <w:lang w:eastAsia="ru-RU"/>
              </w:rPr>
              <w:t>6</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 Rezidenţiat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1108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760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60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Medicină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497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Stomatologie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50</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Sănătate publică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Farmacie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center"/>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107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r w:rsidR="00E90E2F" w:rsidRPr="00E90E2F" w:rsidTr="00E90E2F">
        <w:trPr>
          <w:jc w:val="center"/>
        </w:trPr>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sz w:val="20"/>
                <w:szCs w:val="20"/>
                <w:lang w:eastAsia="ru-RU"/>
              </w:rPr>
              <w:t> </w:t>
            </w:r>
          </w:p>
        </w:tc>
      </w:tr>
      <w:tr w:rsidR="00E90E2F" w:rsidRPr="00E90E2F" w:rsidTr="00E90E2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 xml:space="preserve">2. Secundariat </w:t>
            </w:r>
            <w:r w:rsidRPr="00E90E2F">
              <w:rPr>
                <w:rFonts w:ascii="Times New Roman" w:eastAsia="Times New Roman" w:hAnsi="Times New Roman" w:cs="Times New Roman"/>
                <w:b/>
                <w:bCs/>
                <w:sz w:val="20"/>
                <w:szCs w:val="20"/>
                <w:lang w:eastAsia="ru-RU"/>
              </w:rPr>
              <w:lastRenderedPageBreak/>
              <w:t>clinic – 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jc w:val="right"/>
              <w:rPr>
                <w:rFonts w:ascii="Times New Roman" w:eastAsia="Times New Roman" w:hAnsi="Times New Roman" w:cs="Times New Roman"/>
                <w:sz w:val="20"/>
                <w:szCs w:val="20"/>
                <w:lang w:eastAsia="ru-RU"/>
              </w:rPr>
            </w:pPr>
            <w:r w:rsidRPr="00E90E2F">
              <w:rPr>
                <w:rFonts w:ascii="Times New Roman" w:eastAsia="Times New Roman" w:hAnsi="Times New Roman" w:cs="Times New Roman"/>
                <w:b/>
                <w:bCs/>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E90E2F" w:rsidRPr="00E90E2F" w:rsidRDefault="00E90E2F" w:rsidP="00E90E2F">
            <w:pPr>
              <w:spacing w:after="0" w:line="240" w:lineRule="auto"/>
              <w:rPr>
                <w:rFonts w:ascii="Times New Roman" w:eastAsia="Times New Roman" w:hAnsi="Times New Roman" w:cs="Times New Roman"/>
                <w:sz w:val="20"/>
                <w:szCs w:val="20"/>
                <w:lang w:eastAsia="ru-RU"/>
              </w:rPr>
            </w:pPr>
          </w:p>
        </w:tc>
      </w:tr>
    </w:tbl>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lastRenderedPageBreak/>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jc w:val="right"/>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Anexa nr.8</w:t>
      </w:r>
    </w:p>
    <w:p w:rsidR="00E90E2F" w:rsidRPr="00E90E2F" w:rsidRDefault="00E90E2F" w:rsidP="00E90E2F">
      <w:pPr>
        <w:spacing w:after="0" w:line="240" w:lineRule="auto"/>
        <w:jc w:val="right"/>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la Hotărîrea Guvernului </w:t>
      </w:r>
    </w:p>
    <w:p w:rsidR="00E90E2F" w:rsidRPr="00E90E2F" w:rsidRDefault="00E90E2F" w:rsidP="00E90E2F">
      <w:pPr>
        <w:spacing w:after="0" w:line="240" w:lineRule="auto"/>
        <w:jc w:val="right"/>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nr.477 din 20 iunie 2014</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eastAsia="ru-RU"/>
        </w:rPr>
      </w:pPr>
      <w:r w:rsidRPr="00E90E2F">
        <w:rPr>
          <w:rFonts w:ascii="Times New Roman" w:eastAsia="Times New Roman" w:hAnsi="Times New Roman" w:cs="Times New Roman"/>
          <w:b/>
          <w:bCs/>
          <w:sz w:val="24"/>
          <w:szCs w:val="24"/>
          <w:lang w:eastAsia="ru-RU"/>
        </w:rPr>
        <w:t xml:space="preserve">COMPLETĂRILE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eastAsia="ru-RU"/>
        </w:rPr>
      </w:pPr>
      <w:r w:rsidRPr="00E90E2F">
        <w:rPr>
          <w:rFonts w:ascii="Times New Roman" w:eastAsia="Times New Roman" w:hAnsi="Times New Roman" w:cs="Times New Roman"/>
          <w:b/>
          <w:bCs/>
          <w:sz w:val="24"/>
          <w:szCs w:val="24"/>
          <w:lang w:eastAsia="ru-RU"/>
        </w:rPr>
        <w:t xml:space="preserve">ce se operează în Nomenclatorul meseriilor (profesiilor) pentru instruirea şi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eastAsia="ru-RU"/>
        </w:rPr>
      </w:pPr>
      <w:r w:rsidRPr="00E90E2F">
        <w:rPr>
          <w:rFonts w:ascii="Times New Roman" w:eastAsia="Times New Roman" w:hAnsi="Times New Roman" w:cs="Times New Roman"/>
          <w:b/>
          <w:bCs/>
          <w:sz w:val="24"/>
          <w:szCs w:val="24"/>
          <w:lang w:eastAsia="ru-RU"/>
        </w:rPr>
        <w:t xml:space="preserve">pregătirea cadrelor în învăţămîntul secundar profesional, aprobat prin </w:t>
      </w:r>
    </w:p>
    <w:p w:rsidR="00E90E2F" w:rsidRPr="00E90E2F" w:rsidRDefault="00E90E2F" w:rsidP="00E90E2F">
      <w:pPr>
        <w:spacing w:after="0" w:line="240" w:lineRule="auto"/>
        <w:jc w:val="center"/>
        <w:rPr>
          <w:rFonts w:ascii="Times New Roman" w:eastAsia="Times New Roman" w:hAnsi="Times New Roman" w:cs="Times New Roman"/>
          <w:b/>
          <w:bCs/>
          <w:sz w:val="24"/>
          <w:szCs w:val="24"/>
          <w:lang w:eastAsia="ru-RU"/>
        </w:rPr>
      </w:pPr>
      <w:hyperlink r:id="rId8" w:history="1">
        <w:r w:rsidRPr="00E90E2F">
          <w:rPr>
            <w:rFonts w:ascii="Times New Roman" w:eastAsia="Times New Roman" w:hAnsi="Times New Roman" w:cs="Times New Roman"/>
            <w:b/>
            <w:bCs/>
            <w:color w:val="0000FF"/>
            <w:sz w:val="24"/>
            <w:szCs w:val="24"/>
            <w:u w:val="single"/>
            <w:lang w:eastAsia="ru-RU"/>
          </w:rPr>
          <w:t>Hotărîrea Guvernului nr.1421 din 18 decembrie 2006</w:t>
        </w:r>
      </w:hyperlink>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Nomenclatorul meseriilor (profesiilor) pentru instruirea şi pregătirea cadrelor în învăţămîntul secundar profesional, aprobat prin </w:t>
      </w:r>
      <w:hyperlink r:id="rId9" w:history="1">
        <w:r w:rsidRPr="00E90E2F">
          <w:rPr>
            <w:rFonts w:ascii="Times New Roman" w:eastAsia="Times New Roman" w:hAnsi="Times New Roman" w:cs="Times New Roman"/>
            <w:color w:val="0000FF"/>
            <w:sz w:val="24"/>
            <w:szCs w:val="24"/>
            <w:u w:val="single"/>
            <w:lang w:eastAsia="ru-RU"/>
          </w:rPr>
          <w:t>Hotărîrea Guvernului nr.1421 din 18 decembrie 2006</w:t>
        </w:r>
      </w:hyperlink>
      <w:r w:rsidRPr="00E90E2F">
        <w:rPr>
          <w:rFonts w:ascii="Times New Roman" w:eastAsia="Times New Roman" w:hAnsi="Times New Roman" w:cs="Times New Roman"/>
          <w:sz w:val="24"/>
          <w:szCs w:val="24"/>
          <w:lang w:eastAsia="ru-RU"/>
        </w:rPr>
        <w:t xml:space="preserve"> (Monitorul Oficial al Republicii Moldova, 2006, nr.199-202, art.1534), cu modificările şi completările ulterioare, se completează după cum urmează:</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1) la domeniul ocupaţional </w:t>
      </w:r>
      <w:r w:rsidRPr="00E90E2F">
        <w:rPr>
          <w:rFonts w:ascii="Times New Roman" w:eastAsia="Times New Roman" w:hAnsi="Times New Roman" w:cs="Times New Roman"/>
          <w:b/>
          <w:bCs/>
          <w:sz w:val="24"/>
          <w:szCs w:val="24"/>
          <w:lang w:eastAsia="ru-RU"/>
        </w:rPr>
        <w:t>“Servicii”</w:t>
      </w:r>
      <w:r w:rsidRPr="00E90E2F">
        <w:rPr>
          <w:rFonts w:ascii="Times New Roman" w:eastAsia="Times New Roman" w:hAnsi="Times New Roman" w:cs="Times New Roman"/>
          <w:sz w:val="24"/>
          <w:szCs w:val="24"/>
          <w:lang w:eastAsia="ru-RU"/>
        </w:rPr>
        <w:t>, după poziţia “18830 Vînzător produse nealimentare” se introduce o nouă poziţie cu următorul cuprins:</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“522102 Vînzător”;</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2) la domeniul ocupaţional </w:t>
      </w:r>
      <w:r w:rsidRPr="00E90E2F">
        <w:rPr>
          <w:rFonts w:ascii="Times New Roman" w:eastAsia="Times New Roman" w:hAnsi="Times New Roman" w:cs="Times New Roman"/>
          <w:b/>
          <w:bCs/>
          <w:sz w:val="24"/>
          <w:szCs w:val="24"/>
          <w:lang w:eastAsia="ru-RU"/>
        </w:rPr>
        <w:t>“Construcţii”</w:t>
      </w:r>
      <w:r w:rsidRPr="00E90E2F">
        <w:rPr>
          <w:rFonts w:ascii="Times New Roman" w:eastAsia="Times New Roman" w:hAnsi="Times New Roman" w:cs="Times New Roman"/>
          <w:sz w:val="24"/>
          <w:szCs w:val="24"/>
          <w:lang w:eastAsia="ru-RU"/>
        </w:rPr>
        <w:t>, după poziţia “18894 Zugrav” se introduc două poziţii noi cu următorul cuprins:</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“712403 Asamblor-montator profile aluminiu şi geam termopan”;</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712405 Confecţioner tîmplărie din aluminiu şi mase plastice”;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3) la domeniul </w:t>
      </w:r>
      <w:r w:rsidRPr="00E90E2F">
        <w:rPr>
          <w:rFonts w:ascii="Times New Roman" w:eastAsia="Times New Roman" w:hAnsi="Times New Roman" w:cs="Times New Roman"/>
          <w:b/>
          <w:bCs/>
          <w:sz w:val="24"/>
          <w:szCs w:val="24"/>
          <w:lang w:eastAsia="ru-RU"/>
        </w:rPr>
        <w:t>“Industrie”</w:t>
      </w:r>
      <w:r w:rsidRPr="00E90E2F">
        <w:rPr>
          <w:rFonts w:ascii="Times New Roman" w:eastAsia="Times New Roman" w:hAnsi="Times New Roman" w:cs="Times New Roman"/>
          <w:sz w:val="24"/>
          <w:szCs w:val="24"/>
          <w:lang w:eastAsia="ru-RU"/>
        </w:rPr>
        <w:t>, după poziţia “18589 Turnător metale şi aliaje” se introduc trei poziţii noi cu următorul cuprins:</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“722320 Operator la maşini-unelte semiautomate şi automate;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754301 Controlor calitate;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834336 Operator în depozitele mecanizate şi automatizate”;</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xml:space="preserve">4) la domeniul </w:t>
      </w:r>
      <w:r w:rsidRPr="00E90E2F">
        <w:rPr>
          <w:rFonts w:ascii="Times New Roman" w:eastAsia="Times New Roman" w:hAnsi="Times New Roman" w:cs="Times New Roman"/>
          <w:b/>
          <w:bCs/>
          <w:sz w:val="24"/>
          <w:szCs w:val="24"/>
          <w:lang w:eastAsia="ru-RU"/>
        </w:rPr>
        <w:t>“Telecomunicaţii”</w:t>
      </w:r>
      <w:r w:rsidRPr="00E90E2F">
        <w:rPr>
          <w:rFonts w:ascii="Times New Roman" w:eastAsia="Times New Roman" w:hAnsi="Times New Roman" w:cs="Times New Roman"/>
          <w:sz w:val="24"/>
          <w:szCs w:val="24"/>
          <w:lang w:eastAsia="ru-RU"/>
        </w:rPr>
        <w:t xml:space="preserve"> după poziţia “17191 Radiotelegrafist” se completează cu o poziţie nouă cu următorul cuprins:</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“742235 Operator pentru suportul tehnic al calculatoarelor”.</w:t>
      </w:r>
    </w:p>
    <w:p w:rsidR="00E90E2F" w:rsidRPr="00E90E2F" w:rsidRDefault="00E90E2F" w:rsidP="00E90E2F">
      <w:pPr>
        <w:spacing w:after="0" w:line="240" w:lineRule="auto"/>
        <w:ind w:firstLine="567"/>
        <w:jc w:val="both"/>
        <w:rPr>
          <w:rFonts w:ascii="Times New Roman" w:eastAsia="Times New Roman" w:hAnsi="Times New Roman" w:cs="Times New Roman"/>
          <w:sz w:val="24"/>
          <w:szCs w:val="24"/>
          <w:lang w:eastAsia="ru-RU"/>
        </w:rPr>
      </w:pPr>
      <w:r w:rsidRPr="00E90E2F">
        <w:rPr>
          <w:rFonts w:ascii="Times New Roman" w:eastAsia="Times New Roman" w:hAnsi="Times New Roman" w:cs="Times New Roman"/>
          <w:sz w:val="24"/>
          <w:szCs w:val="24"/>
          <w:lang w:eastAsia="ru-RU"/>
        </w:rPr>
        <w:t> </w:t>
      </w:r>
    </w:p>
    <w:p w:rsidR="00BD3770" w:rsidRPr="00E90E2F" w:rsidRDefault="00E90E2F" w:rsidP="00E90E2F">
      <w:pPr>
        <w:rPr>
          <w:lang w:val="en-US"/>
        </w:rPr>
      </w:pPr>
      <w:r w:rsidRPr="00E90E2F">
        <w:rPr>
          <w:rFonts w:ascii="Tahoma" w:eastAsia="Times New Roman" w:hAnsi="Tahoma" w:cs="Tahoma"/>
          <w:sz w:val="18"/>
          <w:szCs w:val="18"/>
          <w:lang w:val="en-US" w:eastAsia="ru-RU"/>
        </w:rPr>
        <w:br/>
        <w:t>__________</w:t>
      </w:r>
      <w:r w:rsidRPr="00E90E2F">
        <w:rPr>
          <w:rFonts w:ascii="Tahoma" w:eastAsia="Times New Roman" w:hAnsi="Tahoma" w:cs="Tahoma"/>
          <w:sz w:val="18"/>
          <w:szCs w:val="18"/>
          <w:lang w:val="en-US" w:eastAsia="ru-RU"/>
        </w:rPr>
        <w:br/>
        <w:t>Hotărîrile Guvernului</w:t>
      </w:r>
      <w:r w:rsidRPr="00E90E2F">
        <w:rPr>
          <w:rFonts w:ascii="Tahoma" w:eastAsia="Times New Roman" w:hAnsi="Tahoma" w:cs="Tahoma"/>
          <w:sz w:val="18"/>
          <w:szCs w:val="18"/>
          <w:lang w:val="en-US" w:eastAsia="ru-RU"/>
        </w:rPr>
        <w:br/>
        <w:t xml:space="preserve">477/20.06.2014 Hotărîre privind planurile de admitere în învăţămîntul secundar profesional, mediu de specialitate şi superior pentru anul de studii 2014, precum şi completarea Nomenclatorului meseriilor (profesiilor) pentru instruirea şi pregătirea cadrelor în învăţămîntul secundar profesional </w:t>
      </w:r>
      <w:r w:rsidRPr="00E90E2F">
        <w:rPr>
          <w:rFonts w:ascii="Tahoma" w:eastAsia="Times New Roman" w:hAnsi="Tahoma" w:cs="Tahoma"/>
          <w:i/>
          <w:iCs/>
          <w:sz w:val="18"/>
          <w:szCs w:val="18"/>
          <w:lang w:val="en-US" w:eastAsia="ru-RU"/>
        </w:rPr>
        <w:t>//Monitorul Oficial 167-168/519, 24.06.2014</w:t>
      </w:r>
    </w:p>
    <w:sectPr w:rsidR="00BD3770" w:rsidRPr="00E90E2F"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E2F"/>
    <w:rsid w:val="00BD3770"/>
    <w:rsid w:val="00E90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E2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E90E2F"/>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E90E2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E90E2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E90E2F"/>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E90E2F"/>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E90E2F"/>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E90E2F"/>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E90E2F"/>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E90E2F"/>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E90E2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E90E2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E90E2F"/>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E90E2F"/>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E90E2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E2F"/>
    <w:rPr>
      <w:color w:val="0000FF"/>
      <w:u w:val="single"/>
    </w:rPr>
  </w:style>
  <w:style w:type="character" w:styleId="a5">
    <w:name w:val="FollowedHyperlink"/>
    <w:basedOn w:val="a0"/>
    <w:uiPriority w:val="99"/>
    <w:semiHidden/>
    <w:unhideWhenUsed/>
    <w:rsid w:val="00E90E2F"/>
    <w:rPr>
      <w:color w:val="800080"/>
      <w:u w:val="single"/>
    </w:rPr>
  </w:style>
  <w:style w:type="paragraph" w:styleId="a6">
    <w:name w:val="Balloon Text"/>
    <w:basedOn w:val="a"/>
    <w:link w:val="a7"/>
    <w:uiPriority w:val="99"/>
    <w:semiHidden/>
    <w:unhideWhenUsed/>
    <w:rsid w:val="00E90E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3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612181421" TargetMode="External"/><Relationship Id="rId3" Type="http://schemas.openxmlformats.org/officeDocument/2006/relationships/webSettings" Target="webSettings.xml"/><Relationship Id="rId7" Type="http://schemas.openxmlformats.org/officeDocument/2006/relationships/hyperlink" Target="lex:HGHG201410078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HGHG200612181421" TargetMode="External"/><Relationship Id="rId11" Type="http://schemas.openxmlformats.org/officeDocument/2006/relationships/theme" Target="theme/theme1.xml"/><Relationship Id="rId5" Type="http://schemas.openxmlformats.org/officeDocument/2006/relationships/hyperlink" Target="lex:LPLP19950721547"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HGHG20061218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7952</Words>
  <Characters>45327</Characters>
  <Application>Microsoft Office Word</Application>
  <DocSecurity>0</DocSecurity>
  <Lines>377</Lines>
  <Paragraphs>106</Paragraphs>
  <ScaleCrop>false</ScaleCrop>
  <Company>Reanimator Extreme Edition</Company>
  <LinksUpToDate>false</LinksUpToDate>
  <CharactersWithSpaces>53173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2017-07-18T13:55:00Z</dcterms:created>
  <dcterms:modified xsi:type="dcterms:W3CDTF">2017-07-18T13:55:00Z</dcterms:modified>
</cp:coreProperties>
</file>