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E7C" w:rsidRPr="00790E7C" w:rsidRDefault="00790E7C" w:rsidP="00790E7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553200" cy="762000"/>
            <wp:effectExtent l="19050" t="0" r="0" b="0"/>
            <wp:docPr id="1" name="Рисунок 1" descr="d:\moldlex\moldlex\DataLex\Legi_Rom\DE\A01\gmmunc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DE\A01\gmmunci.gif"/>
                    <pic:cNvPicPr>
                      <a:picLocks noChangeAspect="1" noChangeArrowheads="1"/>
                    </pic:cNvPicPr>
                  </pic:nvPicPr>
                  <pic:blipFill>
                    <a:blip r:embed="rId4" cstate="print"/>
                    <a:srcRect/>
                    <a:stretch>
                      <a:fillRect/>
                    </a:stretch>
                  </pic:blipFill>
                  <pic:spPr bwMode="auto">
                    <a:xfrm>
                      <a:off x="0" y="0"/>
                      <a:ext cx="6553200" cy="762000"/>
                    </a:xfrm>
                    <a:prstGeom prst="rect">
                      <a:avLst/>
                    </a:prstGeom>
                    <a:noFill/>
                    <a:ln w="9525">
                      <a:noFill/>
                      <a:miter lim="800000"/>
                      <a:headEnd/>
                      <a:tailEnd/>
                    </a:ln>
                  </pic:spPr>
                </pic:pic>
              </a:graphicData>
            </a:graphic>
          </wp:inline>
        </w:drawing>
      </w:r>
    </w:p>
    <w:p w:rsidR="00790E7C" w:rsidRPr="00790E7C" w:rsidRDefault="00790E7C" w:rsidP="00790E7C">
      <w:pPr>
        <w:spacing w:after="0" w:line="240" w:lineRule="auto"/>
        <w:jc w:val="center"/>
        <w:rPr>
          <w:rFonts w:ascii="Times New Roman" w:eastAsia="Times New Roman" w:hAnsi="Times New Roman" w:cs="Times New Roman"/>
          <w:b/>
          <w:bCs/>
          <w:sz w:val="24"/>
          <w:szCs w:val="24"/>
          <w:lang w:val="en-US" w:eastAsia="ru-RU"/>
        </w:rPr>
      </w:pPr>
      <w:r w:rsidRPr="00790E7C">
        <w:rPr>
          <w:rFonts w:ascii="Times New Roman" w:eastAsia="Times New Roman" w:hAnsi="Times New Roman" w:cs="Times New Roman"/>
          <w:b/>
          <w:bCs/>
          <w:sz w:val="24"/>
          <w:szCs w:val="24"/>
          <w:lang w:val="en-US" w:eastAsia="ru-RU"/>
        </w:rPr>
        <w:t xml:space="preserve">N O R M E </w:t>
      </w:r>
    </w:p>
    <w:p w:rsidR="00790E7C" w:rsidRPr="00790E7C" w:rsidRDefault="00790E7C" w:rsidP="00790E7C">
      <w:pPr>
        <w:spacing w:after="0" w:line="240" w:lineRule="auto"/>
        <w:jc w:val="center"/>
        <w:rPr>
          <w:rFonts w:ascii="Times New Roman" w:eastAsia="Times New Roman" w:hAnsi="Times New Roman" w:cs="Times New Roman"/>
          <w:b/>
          <w:bCs/>
          <w:sz w:val="24"/>
          <w:szCs w:val="24"/>
          <w:lang w:val="en-US" w:eastAsia="ru-RU"/>
        </w:rPr>
      </w:pPr>
      <w:r w:rsidRPr="00790E7C">
        <w:rPr>
          <w:rFonts w:ascii="Times New Roman" w:eastAsia="Times New Roman" w:hAnsi="Times New Roman" w:cs="Times New Roman"/>
          <w:b/>
          <w:bCs/>
          <w:sz w:val="24"/>
          <w:szCs w:val="24"/>
          <w:lang w:val="en-US" w:eastAsia="ru-RU"/>
        </w:rPr>
        <w:t xml:space="preserve">pentru organizarea instruirii în materie de protecţie a muncii </w:t>
      </w:r>
    </w:p>
    <w:p w:rsidR="00790E7C" w:rsidRPr="00790E7C" w:rsidRDefault="00790E7C" w:rsidP="00790E7C">
      <w:pPr>
        <w:spacing w:after="0" w:line="240" w:lineRule="auto"/>
        <w:jc w:val="center"/>
        <w:rPr>
          <w:rFonts w:ascii="Times New Roman" w:eastAsia="Times New Roman" w:hAnsi="Times New Roman" w:cs="Times New Roman"/>
          <w:b/>
          <w:bCs/>
          <w:sz w:val="24"/>
          <w:szCs w:val="24"/>
          <w:lang w:val="en-US" w:eastAsia="ru-RU"/>
        </w:rPr>
      </w:pPr>
      <w:r w:rsidRPr="00790E7C">
        <w:rPr>
          <w:rFonts w:ascii="Times New Roman" w:eastAsia="Times New Roman" w:hAnsi="Times New Roman" w:cs="Times New Roman"/>
          <w:b/>
          <w:bCs/>
          <w:sz w:val="24"/>
          <w:szCs w:val="24"/>
          <w:lang w:val="en-US" w:eastAsia="ru-RU"/>
        </w:rPr>
        <w:t xml:space="preserve">a personalului din întreprinderi, instituţii, organizaţii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val="en-US" w:eastAsia="ru-RU"/>
        </w:rPr>
      </w:pPr>
      <w:r w:rsidRPr="00790E7C">
        <w:rPr>
          <w:rFonts w:ascii="Times New Roman" w:eastAsia="Times New Roman" w:hAnsi="Times New Roman" w:cs="Times New Roman"/>
          <w:sz w:val="24"/>
          <w:szCs w:val="24"/>
          <w:lang w:val="en-US" w:eastAsia="ru-RU"/>
        </w:rPr>
        <w:t> </w:t>
      </w:r>
    </w:p>
    <w:p w:rsidR="00790E7C" w:rsidRPr="00790E7C" w:rsidRDefault="00790E7C" w:rsidP="00790E7C">
      <w:pPr>
        <w:spacing w:after="0" w:line="240" w:lineRule="auto"/>
        <w:jc w:val="center"/>
        <w:rPr>
          <w:rFonts w:ascii="Times New Roman" w:eastAsia="Times New Roman" w:hAnsi="Times New Roman" w:cs="Times New Roman"/>
          <w:b/>
          <w:bCs/>
          <w:sz w:val="24"/>
          <w:szCs w:val="24"/>
          <w:lang w:eastAsia="ru-RU"/>
        </w:rPr>
      </w:pPr>
      <w:r w:rsidRPr="00790E7C">
        <w:rPr>
          <w:rFonts w:ascii="Times New Roman" w:eastAsia="Times New Roman" w:hAnsi="Times New Roman" w:cs="Times New Roman"/>
          <w:b/>
          <w:bCs/>
          <w:sz w:val="24"/>
          <w:szCs w:val="24"/>
          <w:lang w:eastAsia="ru-RU"/>
        </w:rPr>
        <w:t xml:space="preserve">nr. 49  din  01.10.2001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jc w:val="center"/>
        <w:rPr>
          <w:rFonts w:ascii="Times New Roman" w:eastAsia="Times New Roman" w:hAnsi="Times New Roman" w:cs="Times New Roman"/>
          <w:i/>
          <w:iCs/>
          <w:color w:val="663300"/>
          <w:sz w:val="20"/>
          <w:szCs w:val="20"/>
          <w:lang w:eastAsia="ru-RU"/>
        </w:rPr>
      </w:pPr>
      <w:r w:rsidRPr="00790E7C">
        <w:rPr>
          <w:rFonts w:ascii="Times New Roman" w:eastAsia="Times New Roman" w:hAnsi="Times New Roman" w:cs="Times New Roman"/>
          <w:i/>
          <w:iCs/>
          <w:color w:val="663300"/>
          <w:sz w:val="20"/>
          <w:szCs w:val="20"/>
          <w:lang w:eastAsia="ru-RU"/>
        </w:rPr>
        <w:t xml:space="preserve">Monitorul Oficial al R.Moldova nr.131-132/313 din 31.10.2001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jc w:val="center"/>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 * * </w:t>
      </w:r>
    </w:p>
    <w:p w:rsidR="00790E7C" w:rsidRPr="00790E7C" w:rsidRDefault="00790E7C" w:rsidP="00790E7C">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790E7C">
        <w:rPr>
          <w:rFonts w:ascii="Times New Roman" w:eastAsia="Times New Roman" w:hAnsi="Times New Roman" w:cs="Times New Roman"/>
          <w:i/>
          <w:iCs/>
          <w:color w:val="663300"/>
          <w:sz w:val="20"/>
          <w:szCs w:val="20"/>
          <w:lang w:eastAsia="ru-RU"/>
        </w:rPr>
        <w:t xml:space="preserve">Notă: Vezi </w:t>
      </w:r>
      <w:hyperlink r:id="rId5" w:history="1">
        <w:r w:rsidRPr="00790E7C">
          <w:rPr>
            <w:rFonts w:ascii="Times New Roman" w:eastAsia="Times New Roman" w:hAnsi="Times New Roman" w:cs="Times New Roman"/>
            <w:i/>
            <w:iCs/>
            <w:color w:val="0000FF"/>
            <w:sz w:val="20"/>
            <w:szCs w:val="20"/>
            <w:u w:val="single"/>
            <w:lang w:eastAsia="ru-RU"/>
          </w:rPr>
          <w:t>Hot.Guv. nr.597 din 21.10.2009</w:t>
        </w:r>
      </w:hyperlink>
      <w:r w:rsidRPr="00790E7C">
        <w:rPr>
          <w:rFonts w:ascii="Times New Roman" w:eastAsia="Times New Roman" w:hAnsi="Times New Roman" w:cs="Times New Roman"/>
          <w:i/>
          <w:iCs/>
          <w:color w:val="663300"/>
          <w:sz w:val="20"/>
          <w:szCs w:val="20"/>
          <w:lang w:eastAsia="ru-RU"/>
        </w:rPr>
        <w:t xml:space="preserve"> privind unele măsuri de executare a </w:t>
      </w:r>
      <w:hyperlink r:id="rId6" w:history="1">
        <w:r w:rsidRPr="00790E7C">
          <w:rPr>
            <w:rFonts w:ascii="Times New Roman" w:eastAsia="Times New Roman" w:hAnsi="Times New Roman" w:cs="Times New Roman"/>
            <w:i/>
            <w:iCs/>
            <w:color w:val="0000FF"/>
            <w:sz w:val="20"/>
            <w:szCs w:val="20"/>
            <w:u w:val="single"/>
            <w:lang w:eastAsia="ru-RU"/>
          </w:rPr>
          <w:t>Legii nr.21-XVIII din 18 septembrie 2009</w:t>
        </w:r>
      </w:hyperlink>
      <w:r w:rsidRPr="00790E7C">
        <w:rPr>
          <w:rFonts w:ascii="Times New Roman" w:eastAsia="Times New Roman" w:hAnsi="Times New Roman" w:cs="Times New Roman"/>
          <w:i/>
          <w:iCs/>
          <w:color w:val="663300"/>
          <w:sz w:val="20"/>
          <w:szCs w:val="20"/>
          <w:lang w:eastAsia="ru-RU"/>
        </w:rPr>
        <w:t xml:space="preserve"> (pct.1 - se transferă Ministerului Muncii, Protecţiei Sociale şi Familiei competenţele ce ţin de domeniile dezvoltării resurselor umane, demografiei, muncii, politicii salariale şi migraţiei forţei de muncă, precum şi cele ce ţin de recepţionarea şi distribuirea ajutoarelor umanitare, exercitate anterior de Ministerul Economiei şi Comerţului şi, respectiv, de Agenţia Rezerve Materiale, Achiziţii Publice şi Ajutoare Umanitare)</w:t>
      </w:r>
    </w:p>
    <w:p w:rsidR="00790E7C" w:rsidRPr="00790E7C" w:rsidRDefault="00790E7C" w:rsidP="00790E7C">
      <w:pPr>
        <w:spacing w:after="0" w:line="240" w:lineRule="auto"/>
        <w:ind w:left="567" w:right="567" w:hanging="567"/>
        <w:jc w:val="both"/>
        <w:rPr>
          <w:rFonts w:ascii="Times New Roman" w:eastAsia="Times New Roman" w:hAnsi="Times New Roman" w:cs="Times New Roman"/>
          <w:i/>
          <w:iCs/>
          <w:color w:val="663300"/>
          <w:sz w:val="20"/>
          <w:szCs w:val="20"/>
          <w:lang w:eastAsia="ru-RU"/>
        </w:rPr>
      </w:pPr>
      <w:r w:rsidRPr="00790E7C">
        <w:rPr>
          <w:rFonts w:ascii="Times New Roman" w:eastAsia="Times New Roman" w:hAnsi="Times New Roman" w:cs="Times New Roman"/>
          <w:i/>
          <w:iCs/>
          <w:color w:val="663300"/>
          <w:sz w:val="20"/>
          <w:szCs w:val="20"/>
          <w:lang w:eastAsia="ru-RU"/>
        </w:rPr>
        <w:t xml:space="preserve">Notă: Vezi </w:t>
      </w:r>
      <w:hyperlink r:id="rId7" w:history="1">
        <w:r w:rsidRPr="00790E7C">
          <w:rPr>
            <w:rFonts w:ascii="Times New Roman" w:eastAsia="Times New Roman" w:hAnsi="Times New Roman" w:cs="Times New Roman"/>
            <w:i/>
            <w:iCs/>
            <w:color w:val="0000FF"/>
            <w:sz w:val="20"/>
            <w:szCs w:val="20"/>
            <w:u w:val="single"/>
            <w:lang w:eastAsia="ru-RU"/>
          </w:rPr>
          <w:t>Hot.Guv. nr.357 din 23.04.2005</w:t>
        </w:r>
      </w:hyperlink>
      <w:r w:rsidRPr="00790E7C">
        <w:rPr>
          <w:rFonts w:ascii="Times New Roman" w:eastAsia="Times New Roman" w:hAnsi="Times New Roman" w:cs="Times New Roman"/>
          <w:i/>
          <w:iCs/>
          <w:color w:val="663300"/>
          <w:sz w:val="20"/>
          <w:szCs w:val="20"/>
          <w:lang w:eastAsia="ru-RU"/>
        </w:rPr>
        <w:t xml:space="preserve"> privind măsurile de reorganizare a unor ministere şi autorităţi administrative centrale ale Republicii Moldova (pct.1 - se reorganizează Ministerul Economiei, prin fuziune cu Departamentul Comerţului şi Departamentul Privatizării şi preluînd funcţiile ce ţin de domeniul muncii, în urma divizării Ministerului Muncii şi Protecţiei Sociale, în Ministerul Economiei şi Comerţului)</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847"/>
        <w:gridCol w:w="3553"/>
      </w:tblGrid>
      <w:tr w:rsidR="00790E7C" w:rsidRPr="00790E7C" w:rsidTr="00790E7C">
        <w:trPr>
          <w:jc w:val="center"/>
        </w:trPr>
        <w:tc>
          <w:tcPr>
            <w:tcW w:w="0" w:type="auto"/>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 xml:space="preserve">APROBATE: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 xml:space="preserve">Ministerul Muncii şi Protecţiei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 xml:space="preserve">Sociale al Republicii Moldova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 xml:space="preserve">Ministru______ Valerian REVENCO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nr.49 din 01.10.2001</w:t>
            </w:r>
          </w:p>
        </w:tc>
        <w:tc>
          <w:tcPr>
            <w:tcW w:w="0" w:type="auto"/>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 xml:space="preserve">ÎNREGISTRATE: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 xml:space="preserve">Ministerul Justiţiei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 xml:space="preserve">al Republicii Moldova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 xml:space="preserve">Ministru_____ Ion MOREI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4"/>
                <w:szCs w:val="24"/>
                <w:lang w:eastAsia="ru-RU"/>
              </w:rPr>
              <w:t>nr.235 din 18.10.2001</w:t>
            </w:r>
          </w:p>
        </w:tc>
      </w:tr>
    </w:tbl>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1.</w:t>
      </w:r>
      <w:r w:rsidRPr="00790E7C">
        <w:rPr>
          <w:rFonts w:ascii="Times New Roman" w:eastAsia="Times New Roman" w:hAnsi="Times New Roman" w:cs="Times New Roman"/>
          <w:sz w:val="24"/>
          <w:szCs w:val="24"/>
          <w:lang w:eastAsia="ru-RU"/>
        </w:rPr>
        <w:t xml:space="preserve"> Prezentele Norme sînt reglementări cu aplicabilitate naţională care cuprind prevederi minimale obligatorii pentru organizarea instruirii în materie de protecţie a muncii a personalului din întreprinderi, instituţii, organizaţii, cu orice tip de proprietate şi formă juridică de organizare.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 </w:t>
      </w:r>
      <w:r w:rsidRPr="00790E7C">
        <w:rPr>
          <w:rFonts w:ascii="Times New Roman" w:eastAsia="Times New Roman" w:hAnsi="Times New Roman" w:cs="Times New Roman"/>
          <w:sz w:val="24"/>
          <w:szCs w:val="24"/>
          <w:lang w:eastAsia="ru-RU"/>
        </w:rPr>
        <w:t xml:space="preserve">Instruirea personalului din întreprinderi, instituţii, organizaţii în materie de protecţie a muncii constituie activităţi cu caracter didactic prin care se transmit, se însuşesc şi se verifică cunoştinţele în scopul formării deprinderilor de protecţie a muncii.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3. </w:t>
      </w:r>
      <w:r w:rsidRPr="00790E7C">
        <w:rPr>
          <w:rFonts w:ascii="Times New Roman" w:eastAsia="Times New Roman" w:hAnsi="Times New Roman" w:cs="Times New Roman"/>
          <w:sz w:val="24"/>
          <w:szCs w:val="24"/>
          <w:lang w:eastAsia="ru-RU"/>
        </w:rPr>
        <w:t xml:space="preserve">Instruirea personalului din întreprinderi, instituţii, organizaţii în materie de protecţie a muncii se efectuează prin instructaj şi prin cursuri de lecţii.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4.</w:t>
      </w:r>
      <w:r w:rsidRPr="00790E7C">
        <w:rPr>
          <w:rFonts w:ascii="Times New Roman" w:eastAsia="Times New Roman" w:hAnsi="Times New Roman" w:cs="Times New Roman"/>
          <w:sz w:val="24"/>
          <w:szCs w:val="24"/>
          <w:lang w:eastAsia="ru-RU"/>
        </w:rPr>
        <w:t xml:space="preserve"> Instructajul de protecţie a muncii, în raport cu caracterul şi timpul efectuării, cuprinde următoarele faze: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a) instructajul introductiv general;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b) instructajul la locul de muncă;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c) instructajul periodic.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5. </w:t>
      </w:r>
      <w:r w:rsidRPr="00790E7C">
        <w:rPr>
          <w:rFonts w:ascii="Times New Roman" w:eastAsia="Times New Roman" w:hAnsi="Times New Roman" w:cs="Times New Roman"/>
          <w:sz w:val="24"/>
          <w:szCs w:val="24"/>
          <w:lang w:eastAsia="ru-RU"/>
        </w:rPr>
        <w:t xml:space="preserve">Instructajul introductiv general se face: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a) cu personalul nou angajat;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b) cu personalul venit ca detaşat sau pentru executarea unor lucrări în bază de contract;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c) cu elevii, ucenicii şi studenţii ce îşi desfăşoară practica profesională.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6.</w:t>
      </w:r>
      <w:r w:rsidRPr="00790E7C">
        <w:rPr>
          <w:rFonts w:ascii="Times New Roman" w:eastAsia="Times New Roman" w:hAnsi="Times New Roman" w:cs="Times New Roman"/>
          <w:sz w:val="24"/>
          <w:szCs w:val="24"/>
          <w:lang w:eastAsia="ru-RU"/>
        </w:rPr>
        <w:t xml:space="preserve"> Instructajul introductiv general are scopul de a informa personalul despre obligaţiile acestuia de protecţie a muncii, specificul activităţii de producţie, prevederile actelor normative de protecţie a muncii ce urmează a fi respectate în procesul de muncă, riscurile de accidentare şi îmbolnăvire profesională specifice, consecinţele posibile ale necunoaşterii sau nerespectării prevederilor actelor normative de protecţie a muncii.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lastRenderedPageBreak/>
        <w:t xml:space="preserve">7. </w:t>
      </w:r>
      <w:r w:rsidRPr="00790E7C">
        <w:rPr>
          <w:rFonts w:ascii="Times New Roman" w:eastAsia="Times New Roman" w:hAnsi="Times New Roman" w:cs="Times New Roman"/>
          <w:sz w:val="24"/>
          <w:szCs w:val="24"/>
          <w:lang w:eastAsia="ru-RU"/>
        </w:rPr>
        <w:t xml:space="preserve">Instructajul introductiv general se efectuează individual sau cu un grup de persoane de către specialistul pentru protecţia muncii conform programului instructajului introductiv general. Programul instructajului introductiv general se elaborează de specialistul pentru protecţia muncii şi se aprobă de angajator.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8. </w:t>
      </w:r>
      <w:r w:rsidRPr="00790E7C">
        <w:rPr>
          <w:rFonts w:ascii="Times New Roman" w:eastAsia="Times New Roman" w:hAnsi="Times New Roman" w:cs="Times New Roman"/>
          <w:sz w:val="24"/>
          <w:szCs w:val="24"/>
          <w:lang w:eastAsia="ru-RU"/>
        </w:rPr>
        <w:t xml:space="preserve">Specialistul pentru protecţia muncii, după ce a efectuat instructajul introductiv general, verifică cunoştinţele însuşite de cei instruiţi şi, în raport cu rezultatul verificării cunoştinţelor, face propuneri angajatorului referitor la angajarea sau neangajarea persoanelor respective.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9. </w:t>
      </w:r>
      <w:r w:rsidRPr="00790E7C">
        <w:rPr>
          <w:rFonts w:ascii="Times New Roman" w:eastAsia="Times New Roman" w:hAnsi="Times New Roman" w:cs="Times New Roman"/>
          <w:sz w:val="24"/>
          <w:szCs w:val="24"/>
          <w:lang w:eastAsia="ru-RU"/>
        </w:rPr>
        <w:t xml:space="preserve">Angajatorul angajează numai persoane care au însuşit programul instructajului introductiv general.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10. </w:t>
      </w:r>
      <w:r w:rsidRPr="00790E7C">
        <w:rPr>
          <w:rFonts w:ascii="Times New Roman" w:eastAsia="Times New Roman" w:hAnsi="Times New Roman" w:cs="Times New Roman"/>
          <w:sz w:val="24"/>
          <w:szCs w:val="24"/>
          <w:lang w:eastAsia="ru-RU"/>
        </w:rPr>
        <w:t xml:space="preserve">Instructajul la locul de muncă se face după instructajul introductiv general şi începe din momentul prezentării personalului nou angajat la locul de muncă.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11. </w:t>
      </w:r>
      <w:r w:rsidRPr="00790E7C">
        <w:rPr>
          <w:rFonts w:ascii="Times New Roman" w:eastAsia="Times New Roman" w:hAnsi="Times New Roman" w:cs="Times New Roman"/>
          <w:sz w:val="24"/>
          <w:szCs w:val="24"/>
          <w:lang w:eastAsia="ru-RU"/>
        </w:rPr>
        <w:t xml:space="preserve">Instructajul la locul de muncă se efectuează de către conducătorul de lucrări pe baza instrucţiunilor de protecţie a muncii.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12.</w:t>
      </w:r>
      <w:r w:rsidRPr="00790E7C">
        <w:rPr>
          <w:rFonts w:ascii="Times New Roman" w:eastAsia="Times New Roman" w:hAnsi="Times New Roman" w:cs="Times New Roman"/>
          <w:sz w:val="24"/>
          <w:szCs w:val="24"/>
          <w:lang w:eastAsia="ru-RU"/>
        </w:rPr>
        <w:t xml:space="preserve"> Instructajul la locul de muncă are ca scop cunoaşterea de către personalul nou angajat în muncă a cerinţelor generale de protecţie a muncii, precum şi a cerinţelor de protecţie a muncii specifice activităţii la locul de muncă respectiv.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13. </w:t>
      </w:r>
      <w:r w:rsidRPr="00790E7C">
        <w:rPr>
          <w:rFonts w:ascii="Times New Roman" w:eastAsia="Times New Roman" w:hAnsi="Times New Roman" w:cs="Times New Roman"/>
          <w:sz w:val="24"/>
          <w:szCs w:val="24"/>
          <w:lang w:eastAsia="ru-RU"/>
        </w:rPr>
        <w:t xml:space="preserve">După efectuarea instructajului la locul de muncă, conducătorul de lucrări verifică cunoştinţele însuşite de cel instruit şi, în raport cu rezultatul verificării cunoştinţelor, admite sau nu admite persoana respectivă la desfăşurarea de sine stătător a activităţii.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14.</w:t>
      </w:r>
      <w:r w:rsidRPr="00790E7C">
        <w:rPr>
          <w:rFonts w:ascii="Times New Roman" w:eastAsia="Times New Roman" w:hAnsi="Times New Roman" w:cs="Times New Roman"/>
          <w:sz w:val="24"/>
          <w:szCs w:val="24"/>
          <w:lang w:eastAsia="ru-RU"/>
        </w:rPr>
        <w:t xml:space="preserve"> Instructajul periodic are scopul să completeze şi să perfecţioneze cunoştinţele în materie de protecţie a muncii ale personalului şi se efectuează de către conducătorul de lucrări.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15. </w:t>
      </w:r>
      <w:r w:rsidRPr="00790E7C">
        <w:rPr>
          <w:rFonts w:ascii="Times New Roman" w:eastAsia="Times New Roman" w:hAnsi="Times New Roman" w:cs="Times New Roman"/>
          <w:sz w:val="24"/>
          <w:szCs w:val="24"/>
          <w:lang w:eastAsia="ru-RU"/>
        </w:rPr>
        <w:t xml:space="preserve">Instructajul periodic se va efectua ori de cîte ori este necesar la intervale ce nu vor depăşi 180 zile.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16. </w:t>
      </w:r>
      <w:r w:rsidRPr="00790E7C">
        <w:rPr>
          <w:rFonts w:ascii="Times New Roman" w:eastAsia="Times New Roman" w:hAnsi="Times New Roman" w:cs="Times New Roman"/>
          <w:sz w:val="24"/>
          <w:szCs w:val="24"/>
          <w:lang w:eastAsia="ru-RU"/>
        </w:rPr>
        <w:t xml:space="preserve">Instructajul periodic se efectuează şi în următoarele cazuri: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a) la punerea în aplicare a unor norme de protecţie a muncii noi sau modificate, care se răspîndesc asupra locului de muncă respectiv;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b) la schimbarea condiţiilor de muncă;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c) în urma încălcării de către salariaţi a instrucţiunilor de protecţie a muncii, care a condus sau ar fi putut conduce la un accident de muncă, avarie, explozie etc.;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d) la reluarea activităţii după un accident de muncă;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e) la efectuarea lucrărilor ocazionale sau speciale care nu fac parte din procesul de muncă obişnuit al salariatului;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f) la modificarea procesului tehnologic;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g) la lichidarea urmărilor avariilor, calamităţilor naturale etc.;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h) la efectuarea lucrărilor pentru care se perfectează un bon de lucru - permis.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17. </w:t>
      </w:r>
      <w:r w:rsidRPr="00790E7C">
        <w:rPr>
          <w:rFonts w:ascii="Times New Roman" w:eastAsia="Times New Roman" w:hAnsi="Times New Roman" w:cs="Times New Roman"/>
          <w:sz w:val="24"/>
          <w:szCs w:val="24"/>
          <w:lang w:eastAsia="ru-RU"/>
        </w:rPr>
        <w:t xml:space="preserve">Instructajul de protecţie a muncii se va consemna în registre de instructaj (anexele nr.1, nr.2 la prezentele Norme) sau în fişe individuale de instructaj (anexa nr.3 la prezentele Norme) şi se va confirma prin semnătura celui ce a efectuat şi a verificat însuşirea instructajului, precum şi prin semnătura celui instruit.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18. </w:t>
      </w:r>
      <w:r w:rsidRPr="00790E7C">
        <w:rPr>
          <w:rFonts w:ascii="Times New Roman" w:eastAsia="Times New Roman" w:hAnsi="Times New Roman" w:cs="Times New Roman"/>
          <w:sz w:val="24"/>
          <w:szCs w:val="24"/>
          <w:lang w:eastAsia="ru-RU"/>
        </w:rPr>
        <w:t xml:space="preserve">Cursurile de lecţii în materie de protecţie a muncii se desfăşoară conform unor programe şi se finalizează cu verificarea cunoştinţelor.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19. </w:t>
      </w:r>
      <w:r w:rsidRPr="00790E7C">
        <w:rPr>
          <w:rFonts w:ascii="Times New Roman" w:eastAsia="Times New Roman" w:hAnsi="Times New Roman" w:cs="Times New Roman"/>
          <w:sz w:val="24"/>
          <w:szCs w:val="24"/>
          <w:lang w:eastAsia="ru-RU"/>
        </w:rPr>
        <w:t xml:space="preserve">Verificarea cunoştinţelor în materie de protecţie a muncii, fiind precedată de lecţii şi consultaţii cu tematică respectivă, se va efectua şi: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a) la punerea în aplicare a normelor de protecţie a muncii noi sau modificate;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b) în urma producerii unor accidente de muncă, avarii, explozii.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20. </w:t>
      </w:r>
      <w:r w:rsidRPr="00790E7C">
        <w:rPr>
          <w:rFonts w:ascii="Times New Roman" w:eastAsia="Times New Roman" w:hAnsi="Times New Roman" w:cs="Times New Roman"/>
          <w:sz w:val="24"/>
          <w:szCs w:val="24"/>
          <w:lang w:eastAsia="ru-RU"/>
        </w:rPr>
        <w:t xml:space="preserve">Rezultatele verificării cunoştinţelor se vor consemna în proces-verbal de verificare a cunoştinţelor (anexa nr.4 la prezentele Norme), după caz, într-un registru de verificare a cunoştinţelor, prevăzut de alte acte normative. În raport cu rezultatele verificării cunoştinţelor, se vor face propuneri angajatorului referitoare la admiterea sau neadmiterea managerilor şi specialiştilor respectivi la exercitarea de sine stătător a atribuţiilor.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lastRenderedPageBreak/>
        <w:t xml:space="preserve">21. </w:t>
      </w:r>
      <w:r w:rsidRPr="00790E7C">
        <w:rPr>
          <w:rFonts w:ascii="Times New Roman" w:eastAsia="Times New Roman" w:hAnsi="Times New Roman" w:cs="Times New Roman"/>
          <w:sz w:val="24"/>
          <w:szCs w:val="24"/>
          <w:lang w:eastAsia="ru-RU"/>
        </w:rPr>
        <w:t xml:space="preserve">Instruirea în materie de protecţie a muncii a personalului executant (asamblori, laboranţi, lăcătuşi, montatori, operatori, strungari, şoferi, tractorişti ş.a.) se efectuează prin instructajul de protecţie a muncii.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22. </w:t>
      </w:r>
      <w:r w:rsidRPr="00790E7C">
        <w:rPr>
          <w:rFonts w:ascii="Times New Roman" w:eastAsia="Times New Roman" w:hAnsi="Times New Roman" w:cs="Times New Roman"/>
          <w:sz w:val="24"/>
          <w:szCs w:val="24"/>
          <w:lang w:eastAsia="ru-RU"/>
        </w:rPr>
        <w:t xml:space="preserve">În unele cazuri, prevăzute de alte acte normative, instruirea unor categorii de personal executant se va efectua şi prin cursuri de lecţii în materie de protecţie a muncii. Verificarea cunoştinţelor în materie de protecţie a muncii a acestor categorii de personal executant se va efectua în modul stabilit de actele normative respective.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23. </w:t>
      </w:r>
      <w:r w:rsidRPr="00790E7C">
        <w:rPr>
          <w:rFonts w:ascii="Times New Roman" w:eastAsia="Times New Roman" w:hAnsi="Times New Roman" w:cs="Times New Roman"/>
          <w:sz w:val="24"/>
          <w:szCs w:val="24"/>
          <w:lang w:eastAsia="ru-RU"/>
        </w:rPr>
        <w:t xml:space="preserve">Instruirea în materie de protecţie a muncii a managerilor (conducători de întreprinderi, instituţii, organizaţii, ateliere, laboratoare, secţii, sectoare etc.) şi specialiştilor (agronomi, energeticieni, mecanici, tehnologi ş.a.) se realizează prin instructajul introductiv general şi prin cursuri de lecţii.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24. </w:t>
      </w:r>
      <w:r w:rsidRPr="00790E7C">
        <w:rPr>
          <w:rFonts w:ascii="Times New Roman" w:eastAsia="Times New Roman" w:hAnsi="Times New Roman" w:cs="Times New Roman"/>
          <w:sz w:val="24"/>
          <w:szCs w:val="24"/>
          <w:lang w:eastAsia="ru-RU"/>
        </w:rPr>
        <w:t xml:space="preserve">Pentru manageri şi specialişti cursurile de lecţii în materie de protecţie a muncii se vor organiza, în termen de cel mult 90 zile de la data numirii acestora în funcţie, iar în continuare periodic, cel puţin o dată în 3 ani.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25. </w:t>
      </w:r>
      <w:r w:rsidRPr="00790E7C">
        <w:rPr>
          <w:rFonts w:ascii="Times New Roman" w:eastAsia="Times New Roman" w:hAnsi="Times New Roman" w:cs="Times New Roman"/>
          <w:sz w:val="24"/>
          <w:szCs w:val="24"/>
          <w:lang w:eastAsia="ru-RU"/>
        </w:rPr>
        <w:t xml:space="preserve">Pentru organizarea instruirii angajatorul va: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a) aproba programele cursurilor de lecţii în materie de protecţie a muncii;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b) desemna persoanele responsabile de desfăşurarea instructajului şi cursurilor de lecţii în materie de protecţie a muncii;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xml:space="preserve">c) stabili forma de verificare a cunoştinţelor.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26. </w:t>
      </w:r>
      <w:r w:rsidRPr="00790E7C">
        <w:rPr>
          <w:rFonts w:ascii="Times New Roman" w:eastAsia="Times New Roman" w:hAnsi="Times New Roman" w:cs="Times New Roman"/>
          <w:sz w:val="24"/>
          <w:szCs w:val="24"/>
          <w:lang w:eastAsia="ru-RU"/>
        </w:rPr>
        <w:t xml:space="preserve">Persoanele responsabile de desfăşurarea instructajului şi cursurilor de lecţii în materie de protecţie a muncii trebuie să fie instruiţi în acest domeniu.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27. </w:t>
      </w:r>
      <w:r w:rsidRPr="00790E7C">
        <w:rPr>
          <w:rFonts w:ascii="Times New Roman" w:eastAsia="Times New Roman" w:hAnsi="Times New Roman" w:cs="Times New Roman"/>
          <w:sz w:val="24"/>
          <w:szCs w:val="24"/>
          <w:lang w:eastAsia="ru-RU"/>
        </w:rPr>
        <w:t xml:space="preserve">Pentru manageri, specialişti şi împuterniciţi pentru protecţia muncii, la numirea acestora în funcţie, programele cursurilor de lecţii în materie de protecţie a muncii vor include teme teoretice şi practice în volum de cel puţin 16 ore, iar programele cursurilor periodice - în volum de cel puţin 8 ore.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28. </w:t>
      </w:r>
      <w:r w:rsidRPr="00790E7C">
        <w:rPr>
          <w:rFonts w:ascii="Times New Roman" w:eastAsia="Times New Roman" w:hAnsi="Times New Roman" w:cs="Times New Roman"/>
          <w:sz w:val="24"/>
          <w:szCs w:val="24"/>
          <w:lang w:eastAsia="ru-RU"/>
        </w:rPr>
        <w:t xml:space="preserve">Pentru specialişti pentru protecţia muncii, la numirea acestora în funcţie, programele cursurilor de lecţii în materie de protecţie a muncii vor include teme teoretice şi practice în volum de cel puţin 80 ore, iar programele cursurilor periodice - în volum de cel puţin 40 ore.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b/>
          <w:bCs/>
          <w:sz w:val="24"/>
          <w:szCs w:val="24"/>
          <w:lang w:eastAsia="ru-RU"/>
        </w:rPr>
        <w:t xml:space="preserve">29. </w:t>
      </w:r>
      <w:r w:rsidRPr="00790E7C">
        <w:rPr>
          <w:rFonts w:ascii="Times New Roman" w:eastAsia="Times New Roman" w:hAnsi="Times New Roman" w:cs="Times New Roman"/>
          <w:sz w:val="24"/>
          <w:szCs w:val="24"/>
          <w:lang w:eastAsia="ru-RU"/>
        </w:rPr>
        <w:t xml:space="preserve">Întreprinderile, instituţiile, organizaţiile ce nu dispun de specialişti necesari pentru efectuarea instruirii în materie de protecţie a muncii vor apela la serviciile unor persoane juridice specializate în acest domeniu.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790E7C" w:rsidRPr="00790E7C" w:rsidTr="00790E7C">
        <w:trPr>
          <w:jc w:val="center"/>
        </w:trPr>
        <w:tc>
          <w:tcPr>
            <w:tcW w:w="0" w:type="auto"/>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Anexa nr.1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la Normele pentru organizarea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instruirii în materie de protecţie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 muncii a personalului din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întreprinderi, instituţii, organizaţii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COPERTA</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______________________________________________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xml:space="preserve">(denumirea întreprinderii, instituţiei, organizaţiei)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REGISTRUL</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instructajului introductiv general de protecţie a muncii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623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Deschis la data de "___"_____________20__ </w:t>
            </w:r>
          </w:p>
          <w:p w:rsidR="00790E7C" w:rsidRPr="00790E7C" w:rsidRDefault="00790E7C" w:rsidP="00790E7C">
            <w:pPr>
              <w:spacing w:after="0" w:line="240" w:lineRule="auto"/>
              <w:ind w:firstLine="623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Încheiat la data de "___"_____________20__</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r>
    </w:tbl>
    <w:p w:rsidR="00790E7C" w:rsidRPr="00790E7C" w:rsidRDefault="00790E7C" w:rsidP="00790E7C">
      <w:pPr>
        <w:spacing w:after="0" w:line="240" w:lineRule="auto"/>
        <w:jc w:val="center"/>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84"/>
        <w:gridCol w:w="1184"/>
        <w:gridCol w:w="717"/>
        <w:gridCol w:w="1544"/>
        <w:gridCol w:w="1744"/>
        <w:gridCol w:w="1017"/>
        <w:gridCol w:w="1710"/>
      </w:tblGrid>
      <w:tr w:rsidR="00790E7C" w:rsidRPr="00790E7C" w:rsidTr="00790E7C">
        <w:trPr>
          <w:jc w:val="center"/>
        </w:trPr>
        <w:tc>
          <w:tcPr>
            <w:tcW w:w="0" w:type="auto"/>
            <w:gridSpan w:val="7"/>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lastRenderedPageBreak/>
              <w:t xml:space="preserve">Anexa nr.1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Pagini următoare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Data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Numele,</w:t>
            </w:r>
            <w:r w:rsidRPr="00790E7C">
              <w:rPr>
                <w:rFonts w:ascii="Times New Roman" w:eastAsia="Times New Roman" w:hAnsi="Times New Roman" w:cs="Times New Roman"/>
                <w:b/>
                <w:bCs/>
                <w:sz w:val="20"/>
                <w:szCs w:val="20"/>
                <w:lang w:eastAsia="ru-RU"/>
              </w:rPr>
              <w:br/>
              <w:t>prenumele,</w:t>
            </w:r>
            <w:r w:rsidRPr="00790E7C">
              <w:rPr>
                <w:rFonts w:ascii="Times New Roman" w:eastAsia="Times New Roman" w:hAnsi="Times New Roman" w:cs="Times New Roman"/>
                <w:b/>
                <w:bCs/>
                <w:sz w:val="20"/>
                <w:szCs w:val="20"/>
                <w:lang w:eastAsia="ru-RU"/>
              </w:rPr>
              <w:br/>
              <w:t>patronimicul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Data şi</w:t>
            </w:r>
            <w:r w:rsidRPr="00790E7C">
              <w:rPr>
                <w:rFonts w:ascii="Times New Roman" w:eastAsia="Times New Roman" w:hAnsi="Times New Roman" w:cs="Times New Roman"/>
                <w:b/>
                <w:bCs/>
                <w:sz w:val="20"/>
                <w:szCs w:val="20"/>
                <w:lang w:eastAsia="ru-RU"/>
              </w:rPr>
              <w:br/>
              <w:t>anul</w:t>
            </w:r>
            <w:r w:rsidRPr="00790E7C">
              <w:rPr>
                <w:rFonts w:ascii="Times New Roman" w:eastAsia="Times New Roman" w:hAnsi="Times New Roman" w:cs="Times New Roman"/>
                <w:b/>
                <w:bCs/>
                <w:sz w:val="20"/>
                <w:szCs w:val="20"/>
                <w:lang w:eastAsia="ru-RU"/>
              </w:rPr>
              <w:br/>
              <w:t>naşterii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Funcţia, specialitatea,</w:t>
            </w:r>
            <w:r w:rsidRPr="00790E7C">
              <w:rPr>
                <w:rFonts w:ascii="Times New Roman" w:eastAsia="Times New Roman" w:hAnsi="Times New Roman" w:cs="Times New Roman"/>
                <w:b/>
                <w:bCs/>
                <w:sz w:val="20"/>
                <w:szCs w:val="20"/>
                <w:lang w:eastAsia="ru-RU"/>
              </w:rPr>
              <w:br/>
              <w:t>profesia, subdiviziunea,</w:t>
            </w:r>
            <w:r w:rsidRPr="00790E7C">
              <w:rPr>
                <w:rFonts w:ascii="Times New Roman" w:eastAsia="Times New Roman" w:hAnsi="Times New Roman" w:cs="Times New Roman"/>
                <w:b/>
                <w:bCs/>
                <w:sz w:val="20"/>
                <w:szCs w:val="20"/>
                <w:lang w:eastAsia="ru-RU"/>
              </w:rPr>
              <w:br/>
              <w:t>sectorul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Numărul sau denumirea</w:t>
            </w:r>
            <w:r w:rsidRPr="00790E7C">
              <w:rPr>
                <w:rFonts w:ascii="Times New Roman" w:eastAsia="Times New Roman" w:hAnsi="Times New Roman" w:cs="Times New Roman"/>
                <w:b/>
                <w:bCs/>
                <w:sz w:val="20"/>
                <w:szCs w:val="20"/>
                <w:lang w:eastAsia="ru-RU"/>
              </w:rPr>
              <w:br/>
              <w:t xml:space="preserve"> instrucţiunilor, normelor </w:t>
            </w:r>
            <w:r w:rsidRPr="00790E7C">
              <w:rPr>
                <w:rFonts w:ascii="Times New Roman" w:eastAsia="Times New Roman" w:hAnsi="Times New Roman" w:cs="Times New Roman"/>
                <w:b/>
                <w:bCs/>
                <w:sz w:val="20"/>
                <w:szCs w:val="20"/>
                <w:lang w:eastAsia="ru-RU"/>
              </w:rPr>
              <w:br/>
              <w:t>de protecţie a muncii, altor</w:t>
            </w:r>
            <w:r w:rsidRPr="00790E7C">
              <w:rPr>
                <w:rFonts w:ascii="Times New Roman" w:eastAsia="Times New Roman" w:hAnsi="Times New Roman" w:cs="Times New Roman"/>
                <w:b/>
                <w:bCs/>
                <w:sz w:val="20"/>
                <w:szCs w:val="20"/>
                <w:lang w:eastAsia="ru-RU"/>
              </w:rPr>
              <w:br/>
              <w:t>acte normative referitoare</w:t>
            </w:r>
            <w:r w:rsidRPr="00790E7C">
              <w:rPr>
                <w:rFonts w:ascii="Times New Roman" w:eastAsia="Times New Roman" w:hAnsi="Times New Roman" w:cs="Times New Roman"/>
                <w:b/>
                <w:bCs/>
                <w:sz w:val="20"/>
                <w:szCs w:val="20"/>
                <w:lang w:eastAsia="ru-RU"/>
              </w:rPr>
              <w:br/>
              <w:t> la protecţia muncii din care</w:t>
            </w:r>
            <w:r w:rsidRPr="00790E7C">
              <w:rPr>
                <w:rFonts w:ascii="Times New Roman" w:eastAsia="Times New Roman" w:hAnsi="Times New Roman" w:cs="Times New Roman"/>
                <w:b/>
                <w:bCs/>
                <w:sz w:val="20"/>
                <w:szCs w:val="20"/>
                <w:lang w:eastAsia="ru-RU"/>
              </w:rPr>
              <w:br/>
              <w:t>se constituie programul</w:t>
            </w:r>
            <w:r w:rsidRPr="00790E7C">
              <w:rPr>
                <w:rFonts w:ascii="Times New Roman" w:eastAsia="Times New Roman" w:hAnsi="Times New Roman" w:cs="Times New Roman"/>
                <w:b/>
                <w:bCs/>
                <w:sz w:val="20"/>
                <w:szCs w:val="20"/>
                <w:lang w:eastAsia="ru-RU"/>
              </w:rPr>
              <w:br/>
              <w:t> instructajului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Semnătura</w:t>
            </w:r>
            <w:r w:rsidRPr="00790E7C">
              <w:rPr>
                <w:rFonts w:ascii="Times New Roman" w:eastAsia="Times New Roman" w:hAnsi="Times New Roman" w:cs="Times New Roman"/>
                <w:b/>
                <w:bCs/>
                <w:sz w:val="20"/>
                <w:szCs w:val="20"/>
                <w:lang w:eastAsia="ru-RU"/>
              </w:rPr>
              <w:br/>
              <w:t>celui</w:t>
            </w:r>
            <w:r w:rsidRPr="00790E7C">
              <w:rPr>
                <w:rFonts w:ascii="Times New Roman" w:eastAsia="Times New Roman" w:hAnsi="Times New Roman" w:cs="Times New Roman"/>
                <w:b/>
                <w:bCs/>
                <w:sz w:val="20"/>
                <w:szCs w:val="20"/>
                <w:lang w:eastAsia="ru-RU"/>
              </w:rPr>
              <w:br/>
              <w:t xml:space="preserve">instruit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Numele, prenumele, funcţia </w:t>
            </w:r>
            <w:r w:rsidRPr="00790E7C">
              <w:rPr>
                <w:rFonts w:ascii="Times New Roman" w:eastAsia="Times New Roman" w:hAnsi="Times New Roman" w:cs="Times New Roman"/>
                <w:b/>
                <w:bCs/>
                <w:sz w:val="20"/>
                <w:szCs w:val="20"/>
                <w:lang w:eastAsia="ru-RU"/>
              </w:rPr>
              <w:br/>
              <w:t xml:space="preserve">şi semnătura celui care a </w:t>
            </w:r>
            <w:r w:rsidRPr="00790E7C">
              <w:rPr>
                <w:rFonts w:ascii="Times New Roman" w:eastAsia="Times New Roman" w:hAnsi="Times New Roman" w:cs="Times New Roman"/>
                <w:b/>
                <w:bCs/>
                <w:sz w:val="20"/>
                <w:szCs w:val="20"/>
                <w:lang w:eastAsia="ru-RU"/>
              </w:rPr>
              <w:br/>
              <w:t>efectuat şi verificat însuşirea</w:t>
            </w:r>
            <w:r w:rsidRPr="00790E7C">
              <w:rPr>
                <w:rFonts w:ascii="Times New Roman" w:eastAsia="Times New Roman" w:hAnsi="Times New Roman" w:cs="Times New Roman"/>
                <w:b/>
                <w:bCs/>
                <w:sz w:val="20"/>
                <w:szCs w:val="20"/>
                <w:lang w:eastAsia="ru-RU"/>
              </w:rPr>
              <w:br/>
              <w:t xml:space="preserve">instructajului, propunerea </w:t>
            </w:r>
            <w:r w:rsidRPr="00790E7C">
              <w:rPr>
                <w:rFonts w:ascii="Times New Roman" w:eastAsia="Times New Roman" w:hAnsi="Times New Roman" w:cs="Times New Roman"/>
                <w:b/>
                <w:bCs/>
                <w:sz w:val="20"/>
                <w:szCs w:val="20"/>
                <w:lang w:eastAsia="ru-RU"/>
              </w:rPr>
              <w:br/>
              <w:t>acestuia referitor la angajarea</w:t>
            </w:r>
            <w:r w:rsidRPr="00790E7C">
              <w:rPr>
                <w:rFonts w:ascii="Times New Roman" w:eastAsia="Times New Roman" w:hAnsi="Times New Roman" w:cs="Times New Roman"/>
                <w:b/>
                <w:bCs/>
                <w:sz w:val="20"/>
                <w:szCs w:val="20"/>
                <w:lang w:eastAsia="ru-RU"/>
              </w:rPr>
              <w:br/>
              <w:t>persoanei instruite</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bl>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790E7C" w:rsidRPr="00790E7C" w:rsidTr="00790E7C">
        <w:trPr>
          <w:jc w:val="center"/>
        </w:trPr>
        <w:tc>
          <w:tcPr>
            <w:tcW w:w="0" w:type="auto"/>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Anexa nr.2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la Normele pentru organizarea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instruirii în materie de protecţie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 muncii a personalului din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întreprinderi, instituţii, organizaţii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COPERTA</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_______________________________________________________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xml:space="preserve">(denumirea întreprinderii, instituţiei, organizaţiei)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_______________________________________________________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xml:space="preserve">(subdiviziunea)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REGISTRUL </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instructajului introductiv a muncii la locul de muncă</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623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Deschis la data de "___"_____________20__ </w:t>
            </w:r>
          </w:p>
          <w:p w:rsidR="00790E7C" w:rsidRPr="00790E7C" w:rsidRDefault="00790E7C" w:rsidP="00790E7C">
            <w:pPr>
              <w:spacing w:after="0" w:line="240" w:lineRule="auto"/>
              <w:ind w:firstLine="623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Încheiat la data de "___"_____________20__</w:t>
            </w:r>
          </w:p>
          <w:p w:rsidR="00790E7C" w:rsidRPr="00790E7C" w:rsidRDefault="00790E7C" w:rsidP="00790E7C">
            <w:pPr>
              <w:spacing w:after="0" w:line="240" w:lineRule="auto"/>
              <w:ind w:firstLine="623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623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r>
    </w:tbl>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84"/>
        <w:gridCol w:w="1184"/>
        <w:gridCol w:w="1321"/>
        <w:gridCol w:w="1367"/>
        <w:gridCol w:w="1017"/>
        <w:gridCol w:w="3027"/>
      </w:tblGrid>
      <w:tr w:rsidR="00790E7C" w:rsidRPr="00790E7C" w:rsidTr="00790E7C">
        <w:trPr>
          <w:jc w:val="center"/>
        </w:trPr>
        <w:tc>
          <w:tcPr>
            <w:tcW w:w="0" w:type="auto"/>
            <w:gridSpan w:val="6"/>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Anexa nr.2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Pagini următoare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Data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Numele,</w:t>
            </w:r>
            <w:r w:rsidRPr="00790E7C">
              <w:rPr>
                <w:rFonts w:ascii="Times New Roman" w:eastAsia="Times New Roman" w:hAnsi="Times New Roman" w:cs="Times New Roman"/>
                <w:b/>
                <w:bCs/>
                <w:sz w:val="20"/>
                <w:szCs w:val="20"/>
                <w:lang w:eastAsia="ru-RU"/>
              </w:rPr>
              <w:br/>
              <w:t>prenumele,</w:t>
            </w:r>
            <w:r w:rsidRPr="00790E7C">
              <w:rPr>
                <w:rFonts w:ascii="Times New Roman" w:eastAsia="Times New Roman" w:hAnsi="Times New Roman" w:cs="Times New Roman"/>
                <w:b/>
                <w:bCs/>
                <w:sz w:val="20"/>
                <w:szCs w:val="20"/>
                <w:lang w:eastAsia="ru-RU"/>
              </w:rPr>
              <w:br/>
              <w:t>patronimicul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Funcţia,</w:t>
            </w:r>
            <w:r w:rsidRPr="00790E7C">
              <w:rPr>
                <w:rFonts w:ascii="Times New Roman" w:eastAsia="Times New Roman" w:hAnsi="Times New Roman" w:cs="Times New Roman"/>
                <w:b/>
                <w:bCs/>
                <w:sz w:val="20"/>
                <w:szCs w:val="20"/>
                <w:lang w:eastAsia="ru-RU"/>
              </w:rPr>
              <w:br/>
              <w:t> specialitatea,</w:t>
            </w:r>
            <w:r w:rsidRPr="00790E7C">
              <w:rPr>
                <w:rFonts w:ascii="Times New Roman" w:eastAsia="Times New Roman" w:hAnsi="Times New Roman" w:cs="Times New Roman"/>
                <w:b/>
                <w:bCs/>
                <w:sz w:val="20"/>
                <w:szCs w:val="20"/>
                <w:lang w:eastAsia="ru-RU"/>
              </w:rPr>
              <w:br/>
              <w:t> profesia, locul</w:t>
            </w:r>
            <w:r w:rsidRPr="00790E7C">
              <w:rPr>
                <w:rFonts w:ascii="Times New Roman" w:eastAsia="Times New Roman" w:hAnsi="Times New Roman" w:cs="Times New Roman"/>
                <w:b/>
                <w:bCs/>
                <w:sz w:val="20"/>
                <w:szCs w:val="20"/>
                <w:lang w:eastAsia="ru-RU"/>
              </w:rPr>
              <w:br/>
              <w:t>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Numărul sau</w:t>
            </w:r>
            <w:r w:rsidRPr="00790E7C">
              <w:rPr>
                <w:rFonts w:ascii="Times New Roman" w:eastAsia="Times New Roman" w:hAnsi="Times New Roman" w:cs="Times New Roman"/>
                <w:b/>
                <w:bCs/>
                <w:sz w:val="20"/>
                <w:szCs w:val="20"/>
                <w:lang w:eastAsia="ru-RU"/>
              </w:rPr>
              <w:br/>
              <w:t> denumirea</w:t>
            </w:r>
            <w:r w:rsidRPr="00790E7C">
              <w:rPr>
                <w:rFonts w:ascii="Times New Roman" w:eastAsia="Times New Roman" w:hAnsi="Times New Roman" w:cs="Times New Roman"/>
                <w:b/>
                <w:bCs/>
                <w:sz w:val="20"/>
                <w:szCs w:val="20"/>
                <w:lang w:eastAsia="ru-RU"/>
              </w:rPr>
              <w:br/>
              <w:t xml:space="preserve"> instrucţiunilor </w:t>
            </w:r>
            <w:r w:rsidRPr="00790E7C">
              <w:rPr>
                <w:rFonts w:ascii="Times New Roman" w:eastAsia="Times New Roman" w:hAnsi="Times New Roman" w:cs="Times New Roman"/>
                <w:b/>
                <w:bCs/>
                <w:sz w:val="20"/>
                <w:szCs w:val="20"/>
                <w:lang w:eastAsia="ru-RU"/>
              </w:rPr>
              <w:br/>
              <w:t>de protecţie a</w:t>
            </w:r>
            <w:r w:rsidRPr="00790E7C">
              <w:rPr>
                <w:rFonts w:ascii="Times New Roman" w:eastAsia="Times New Roman" w:hAnsi="Times New Roman" w:cs="Times New Roman"/>
                <w:b/>
                <w:bCs/>
                <w:sz w:val="20"/>
                <w:szCs w:val="20"/>
                <w:lang w:eastAsia="ru-RU"/>
              </w:rPr>
              <w:br/>
              <w:t>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Semnătura</w:t>
            </w:r>
            <w:r w:rsidRPr="00790E7C">
              <w:rPr>
                <w:rFonts w:ascii="Times New Roman" w:eastAsia="Times New Roman" w:hAnsi="Times New Roman" w:cs="Times New Roman"/>
                <w:b/>
                <w:bCs/>
                <w:sz w:val="20"/>
                <w:szCs w:val="20"/>
                <w:lang w:eastAsia="ru-RU"/>
              </w:rPr>
              <w:br/>
              <w:t> celui</w:t>
            </w:r>
            <w:r w:rsidRPr="00790E7C">
              <w:rPr>
                <w:rFonts w:ascii="Times New Roman" w:eastAsia="Times New Roman" w:hAnsi="Times New Roman" w:cs="Times New Roman"/>
                <w:b/>
                <w:bCs/>
                <w:sz w:val="20"/>
                <w:szCs w:val="20"/>
                <w:lang w:eastAsia="ru-RU"/>
              </w:rPr>
              <w:br/>
              <w:t xml:space="preserve"> instruit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Numele, prenumele, funcţia </w:t>
            </w:r>
            <w:r w:rsidRPr="00790E7C">
              <w:rPr>
                <w:rFonts w:ascii="Times New Roman" w:eastAsia="Times New Roman" w:hAnsi="Times New Roman" w:cs="Times New Roman"/>
                <w:b/>
                <w:bCs/>
                <w:sz w:val="20"/>
                <w:szCs w:val="20"/>
                <w:lang w:eastAsia="ru-RU"/>
              </w:rPr>
              <w:br/>
              <w:t xml:space="preserve">şi semnătura celui care a efectuat </w:t>
            </w:r>
            <w:r w:rsidRPr="00790E7C">
              <w:rPr>
                <w:rFonts w:ascii="Times New Roman" w:eastAsia="Times New Roman" w:hAnsi="Times New Roman" w:cs="Times New Roman"/>
                <w:b/>
                <w:bCs/>
                <w:sz w:val="20"/>
                <w:szCs w:val="20"/>
                <w:lang w:eastAsia="ru-RU"/>
              </w:rPr>
              <w:br/>
              <w:t xml:space="preserve">şi verificat însuşirea instructajului, </w:t>
            </w:r>
            <w:r w:rsidRPr="00790E7C">
              <w:rPr>
                <w:rFonts w:ascii="Times New Roman" w:eastAsia="Times New Roman" w:hAnsi="Times New Roman" w:cs="Times New Roman"/>
                <w:b/>
                <w:bCs/>
                <w:sz w:val="20"/>
                <w:szCs w:val="20"/>
                <w:lang w:eastAsia="ru-RU"/>
              </w:rPr>
              <w:br/>
              <w:t xml:space="preserve">decizia acestuia de a admite sau nu </w:t>
            </w:r>
            <w:r w:rsidRPr="00790E7C">
              <w:rPr>
                <w:rFonts w:ascii="Times New Roman" w:eastAsia="Times New Roman" w:hAnsi="Times New Roman" w:cs="Times New Roman"/>
                <w:b/>
                <w:bCs/>
                <w:sz w:val="20"/>
                <w:szCs w:val="20"/>
                <w:lang w:eastAsia="ru-RU"/>
              </w:rPr>
              <w:br/>
              <w:t xml:space="preserve">persoana instruită la desfăşurarea </w:t>
            </w:r>
            <w:r w:rsidRPr="00790E7C">
              <w:rPr>
                <w:rFonts w:ascii="Times New Roman" w:eastAsia="Times New Roman" w:hAnsi="Times New Roman" w:cs="Times New Roman"/>
                <w:b/>
                <w:bCs/>
                <w:sz w:val="20"/>
                <w:szCs w:val="20"/>
                <w:lang w:eastAsia="ru-RU"/>
              </w:rPr>
              <w:br/>
            </w:r>
            <w:r w:rsidRPr="00790E7C">
              <w:rPr>
                <w:rFonts w:ascii="Times New Roman" w:eastAsia="Times New Roman" w:hAnsi="Times New Roman" w:cs="Times New Roman"/>
                <w:b/>
                <w:bCs/>
                <w:sz w:val="20"/>
                <w:szCs w:val="20"/>
                <w:lang w:eastAsia="ru-RU"/>
              </w:rPr>
              <w:lastRenderedPageBreak/>
              <w:t xml:space="preserve">de sinestătător a activităţii </w:t>
            </w:r>
            <w:r w:rsidRPr="00790E7C">
              <w:rPr>
                <w:rFonts w:ascii="Times New Roman" w:eastAsia="Times New Roman" w:hAnsi="Times New Roman" w:cs="Times New Roman"/>
                <w:b/>
                <w:bCs/>
                <w:sz w:val="20"/>
                <w:szCs w:val="20"/>
                <w:lang w:eastAsia="ru-RU"/>
              </w:rPr>
              <w:br/>
              <w:t>la locul respectiv de muncă</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lastRenderedPageBreak/>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bl>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790E7C" w:rsidRPr="00790E7C" w:rsidTr="00790E7C">
        <w:trPr>
          <w:jc w:val="center"/>
        </w:trPr>
        <w:tc>
          <w:tcPr>
            <w:tcW w:w="0" w:type="auto"/>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Anexa nr.3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la Normele pentru organizarea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instruirii în materie de protecţie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 muncii a personalului din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întreprinderi, instituţii, organizaţii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COPERTA</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_______________________________________________________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xml:space="preserve">(denumirea întreprinderii, instituţiei, organizaţiei)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FIŞA INDIVIDUALĂ </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de instructaj de protecţie a muncii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103"/>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Numele ________________________ </w:t>
            </w:r>
          </w:p>
          <w:p w:rsidR="00790E7C" w:rsidRPr="00790E7C" w:rsidRDefault="00790E7C" w:rsidP="00790E7C">
            <w:pPr>
              <w:spacing w:after="0" w:line="240" w:lineRule="auto"/>
              <w:ind w:firstLine="5103"/>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Prenumele ________________________ </w:t>
            </w:r>
          </w:p>
          <w:p w:rsidR="00790E7C" w:rsidRPr="00790E7C" w:rsidRDefault="00790E7C" w:rsidP="00790E7C">
            <w:pPr>
              <w:spacing w:after="0" w:line="240" w:lineRule="auto"/>
              <w:ind w:firstLine="5103"/>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Patronimicul ________________________</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r>
    </w:tbl>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945"/>
        <w:gridCol w:w="3455"/>
      </w:tblGrid>
      <w:tr w:rsidR="00790E7C" w:rsidRPr="00790E7C" w:rsidTr="00790E7C">
        <w:trPr>
          <w:jc w:val="center"/>
        </w:trPr>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Anexa nr.3</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Coperta verso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OBLIGAŢIUNILE DE PROTECŢIE A MUNCII ALE SALARIATULUI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În desfăşurarea activităţii la locul de muncă salariatul are următoarele obligaţiuni de protecţie a muncii: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 să-şi însuşească şi să respecte instrucţiunile de protecţie a muncii specifice activităţii prestate;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b) să utilizeze echipamentul individual de protecţie din dotare corespunzător scopului pentru care a fost acordat;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c) să desfăşoare activitatea în aşa fel, încît să nu expună la pericol atît persoana proprie, cît şi ceilalţi salariaţi;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d) să nu ridice, deplaseze, distrugă dispozitivele de protecţie, semnalizare şi avertizare şi să nu împiedice aplicarea metodelor şi procedurilor adoptate în vederea reducerii sau eliminării acţiunii factorilor de risc;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e) să aducă la cunoştinţa conducătorului său direct orice defecţiune tehnică sau altă situaţie în care nu sînt respectate cerinţele de protecţie a muncii;</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f) să întrerupă activitatea, dacă s-a creat o situaţie care constituie un pericol iminent de accidentare, şi să anunţe despre aceasta imediat conducătorul său direct;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g) să aducă la cunoştinţa conducătorului său direct despre orice accident sau îmbolnăvire la locul de muncă.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Am luat cunoştinţă</w:t>
            </w:r>
          </w:p>
        </w:tc>
      </w:tr>
      <w:tr w:rsidR="00790E7C" w:rsidRPr="00790E7C" w:rsidTr="00790E7C">
        <w:trPr>
          <w:jc w:val="center"/>
        </w:trPr>
        <w:tc>
          <w:tcPr>
            <w:tcW w:w="0" w:type="auto"/>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"___"____________________</w:t>
            </w:r>
          </w:p>
        </w:tc>
        <w:tc>
          <w:tcPr>
            <w:tcW w:w="0" w:type="auto"/>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_________________</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(semnătura angajatului)</w:t>
            </w:r>
          </w:p>
        </w:tc>
      </w:tr>
    </w:tbl>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8400"/>
      </w:tblGrid>
      <w:tr w:rsidR="00790E7C" w:rsidRPr="00790E7C" w:rsidTr="00790E7C">
        <w:trPr>
          <w:jc w:val="center"/>
        </w:trPr>
        <w:tc>
          <w:tcPr>
            <w:tcW w:w="0" w:type="auto"/>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Anexa nr.3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lastRenderedPageBreak/>
              <w:t>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Pagina 1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b/>
                <w:bCs/>
                <w:sz w:val="20"/>
                <w:szCs w:val="20"/>
                <w:lang w:eastAsia="ru-RU"/>
              </w:rPr>
              <w:t xml:space="preserve">I. DATE PERSONALE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Data naşterii 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Studii _________________________________________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Calificarea (profesia) 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Locul de muncă 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Funcţia ________________________________________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Grupa sanguină __________________________________</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b/>
                <w:bCs/>
                <w:sz w:val="20"/>
                <w:szCs w:val="20"/>
                <w:lang w:eastAsia="ru-RU"/>
              </w:rPr>
              <w:t xml:space="preserve">II. INSTRUCTAJUL INTRODUCTIV GENERAL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Instructajul a fost efectuat</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la data de "___" 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de către 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avînd funcţia de 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Materialul predat _________________________________________________________________</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xml:space="preserve">(Numărul sau denumirea instrucţiunilor, normelor de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xml:space="preserve"> protecţie a muncii, altor acte normative referitoare la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protecţia  muncii din care se constituie programul instructajului)</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Semnătura celui instruit ___________________________________________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Semnătura celui care a efectuat şi verificat însuşirea instructajului _____________________________</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Propuneri referitoare la angajarea persoanei instruite _______________________________________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b/>
                <w:bCs/>
                <w:sz w:val="20"/>
                <w:szCs w:val="20"/>
                <w:lang w:eastAsia="ru-RU"/>
              </w:rPr>
              <w:t xml:space="preserve">III. INSTRUCTAJUL LA LOCUL DE MUNCĂ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Instructajul a fost efectuat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de către __________________________________________________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avînd funcţia de ____________________________________________,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la data de _________________________________________________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pentru desfăşurarea activităţii la locul de muncă ____________________.</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Materialul predat _________________________________________________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xml:space="preserve">(numărul sau denumirea instrucţiunilor)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Semnătura celui instruit ___________________________________________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Semnătura celui care a efectuat şi verificat însuşirea instructajului _____________________________</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La desfăşurarea de sine stătător a activităţii este ________________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(admis sau neadmis)</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r>
    </w:tbl>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lastRenderedPageBreak/>
        <w: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93"/>
        <w:gridCol w:w="1347"/>
        <w:gridCol w:w="2417"/>
        <w:gridCol w:w="1036"/>
        <w:gridCol w:w="3107"/>
      </w:tblGrid>
      <w:tr w:rsidR="00790E7C" w:rsidRPr="00790E7C" w:rsidTr="00790E7C">
        <w:trPr>
          <w:jc w:val="center"/>
        </w:trPr>
        <w:tc>
          <w:tcPr>
            <w:tcW w:w="0" w:type="auto"/>
            <w:gridSpan w:val="5"/>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Anexa nr.3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Pagini următoare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Data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Funcţia,</w:t>
            </w:r>
            <w:r w:rsidRPr="00790E7C">
              <w:rPr>
                <w:rFonts w:ascii="Times New Roman" w:eastAsia="Times New Roman" w:hAnsi="Times New Roman" w:cs="Times New Roman"/>
                <w:b/>
                <w:bCs/>
                <w:sz w:val="20"/>
                <w:szCs w:val="20"/>
                <w:lang w:eastAsia="ru-RU"/>
              </w:rPr>
              <w:br/>
              <w:t> specialitatea,</w:t>
            </w:r>
            <w:r w:rsidRPr="00790E7C">
              <w:rPr>
                <w:rFonts w:ascii="Times New Roman" w:eastAsia="Times New Roman" w:hAnsi="Times New Roman" w:cs="Times New Roman"/>
                <w:b/>
                <w:bCs/>
                <w:sz w:val="20"/>
                <w:szCs w:val="20"/>
                <w:lang w:eastAsia="ru-RU"/>
              </w:rPr>
              <w:br/>
              <w:t> profesia, locul</w:t>
            </w:r>
            <w:r w:rsidRPr="00790E7C">
              <w:rPr>
                <w:rFonts w:ascii="Times New Roman" w:eastAsia="Times New Roman" w:hAnsi="Times New Roman" w:cs="Times New Roman"/>
                <w:b/>
                <w:bCs/>
                <w:sz w:val="20"/>
                <w:szCs w:val="20"/>
                <w:lang w:eastAsia="ru-RU"/>
              </w:rPr>
              <w:br/>
              <w:t>de muncă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Numărul sau denumirea </w:t>
            </w:r>
            <w:r w:rsidRPr="00790E7C">
              <w:rPr>
                <w:rFonts w:ascii="Times New Roman" w:eastAsia="Times New Roman" w:hAnsi="Times New Roman" w:cs="Times New Roman"/>
                <w:b/>
                <w:bCs/>
                <w:sz w:val="20"/>
                <w:szCs w:val="20"/>
                <w:lang w:eastAsia="ru-RU"/>
              </w:rPr>
              <w:br/>
              <w:t xml:space="preserve">instrucţiunilor de protecţie </w:t>
            </w:r>
            <w:r w:rsidRPr="00790E7C">
              <w:rPr>
                <w:rFonts w:ascii="Times New Roman" w:eastAsia="Times New Roman" w:hAnsi="Times New Roman" w:cs="Times New Roman"/>
                <w:b/>
                <w:bCs/>
                <w:sz w:val="20"/>
                <w:szCs w:val="20"/>
                <w:lang w:eastAsia="ru-RU"/>
              </w:rPr>
              <w:br/>
              <w:t>a muncii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Semnătura </w:t>
            </w:r>
            <w:r w:rsidRPr="00790E7C">
              <w:rPr>
                <w:rFonts w:ascii="Times New Roman" w:eastAsia="Times New Roman" w:hAnsi="Times New Roman" w:cs="Times New Roman"/>
                <w:b/>
                <w:bCs/>
                <w:sz w:val="20"/>
                <w:szCs w:val="20"/>
                <w:lang w:eastAsia="ru-RU"/>
              </w:rPr>
              <w:br/>
              <w:t>celui</w:t>
            </w:r>
            <w:r w:rsidRPr="00790E7C">
              <w:rPr>
                <w:rFonts w:ascii="Times New Roman" w:eastAsia="Times New Roman" w:hAnsi="Times New Roman" w:cs="Times New Roman"/>
                <w:b/>
                <w:bCs/>
                <w:sz w:val="20"/>
                <w:szCs w:val="20"/>
                <w:lang w:eastAsia="ru-RU"/>
              </w:rPr>
              <w:br/>
              <w:t xml:space="preserve"> instruit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Numele, prenumele, funcţia şi </w:t>
            </w:r>
            <w:r w:rsidRPr="00790E7C">
              <w:rPr>
                <w:rFonts w:ascii="Times New Roman" w:eastAsia="Times New Roman" w:hAnsi="Times New Roman" w:cs="Times New Roman"/>
                <w:b/>
                <w:bCs/>
                <w:sz w:val="20"/>
                <w:szCs w:val="20"/>
                <w:lang w:eastAsia="ru-RU"/>
              </w:rPr>
              <w:br/>
              <w:t xml:space="preserve">semnătura celui care a efectuat </w:t>
            </w:r>
            <w:r w:rsidRPr="00790E7C">
              <w:rPr>
                <w:rFonts w:ascii="Times New Roman" w:eastAsia="Times New Roman" w:hAnsi="Times New Roman" w:cs="Times New Roman"/>
                <w:b/>
                <w:bCs/>
                <w:sz w:val="20"/>
                <w:szCs w:val="20"/>
                <w:lang w:eastAsia="ru-RU"/>
              </w:rPr>
              <w:br/>
              <w:t xml:space="preserve">şi verificat însuşirea instructajului, </w:t>
            </w:r>
            <w:r w:rsidRPr="00790E7C">
              <w:rPr>
                <w:rFonts w:ascii="Times New Roman" w:eastAsia="Times New Roman" w:hAnsi="Times New Roman" w:cs="Times New Roman"/>
                <w:b/>
                <w:bCs/>
                <w:sz w:val="20"/>
                <w:szCs w:val="20"/>
                <w:lang w:eastAsia="ru-RU"/>
              </w:rPr>
              <w:br/>
              <w:t>decizia acestuia de a admite sau nu</w:t>
            </w:r>
            <w:r w:rsidRPr="00790E7C">
              <w:rPr>
                <w:rFonts w:ascii="Times New Roman" w:eastAsia="Times New Roman" w:hAnsi="Times New Roman" w:cs="Times New Roman"/>
                <w:b/>
                <w:bCs/>
                <w:sz w:val="20"/>
                <w:szCs w:val="20"/>
                <w:lang w:eastAsia="ru-RU"/>
              </w:rPr>
              <w:br/>
              <w:t xml:space="preserve"> persoana instruită la desfăşurarea </w:t>
            </w:r>
            <w:r w:rsidRPr="00790E7C">
              <w:rPr>
                <w:rFonts w:ascii="Times New Roman" w:eastAsia="Times New Roman" w:hAnsi="Times New Roman" w:cs="Times New Roman"/>
                <w:b/>
                <w:bCs/>
                <w:sz w:val="20"/>
                <w:szCs w:val="20"/>
                <w:lang w:eastAsia="ru-RU"/>
              </w:rPr>
              <w:br/>
              <w:t>de sinestătător a activităţii la locul</w:t>
            </w:r>
            <w:r w:rsidRPr="00790E7C">
              <w:rPr>
                <w:rFonts w:ascii="Times New Roman" w:eastAsia="Times New Roman" w:hAnsi="Times New Roman" w:cs="Times New Roman"/>
                <w:b/>
                <w:bCs/>
                <w:sz w:val="20"/>
                <w:szCs w:val="20"/>
                <w:lang w:eastAsia="ru-RU"/>
              </w:rPr>
              <w:br/>
              <w:t> respectiv de muncă</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bl>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4"/>
          <w:szCs w:val="24"/>
          <w:lang w:eastAsia="ru-RU"/>
        </w:rPr>
      </w:pPr>
      <w:r w:rsidRPr="00790E7C">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584"/>
        <w:gridCol w:w="1041"/>
        <w:gridCol w:w="1717"/>
        <w:gridCol w:w="1278"/>
        <w:gridCol w:w="1598"/>
        <w:gridCol w:w="1182"/>
      </w:tblGrid>
      <w:tr w:rsidR="00790E7C" w:rsidRPr="00790E7C" w:rsidTr="00790E7C">
        <w:trPr>
          <w:jc w:val="center"/>
        </w:trPr>
        <w:tc>
          <w:tcPr>
            <w:tcW w:w="0" w:type="auto"/>
            <w:gridSpan w:val="6"/>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Anexa nr.4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lastRenderedPageBreak/>
              <w:t xml:space="preserve">la Normele pentru organizarea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instruirii în materie de protecţie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a muncii a personalului din </w:t>
            </w:r>
          </w:p>
          <w:p w:rsidR="00790E7C" w:rsidRPr="00790E7C" w:rsidRDefault="00790E7C" w:rsidP="00790E7C">
            <w:pPr>
              <w:spacing w:after="0" w:line="240" w:lineRule="auto"/>
              <w:jc w:val="right"/>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întreprinderi, instituţii, organizaţii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_______________________________________________________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xml:space="preserve">(denumirea întreprinderii, instituţiei, organizaţiei)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Proces-verbal N___ </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de verificare a cunoştinţelor în materie de protecţie a muncii </w:t>
            </w:r>
          </w:p>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din "___"________________________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Comisia de examinare în componenţa:</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Preşedinte _____________________________________________________________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 xml:space="preserve">(funcţia, numele, prenumele)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membrii comisiei _______________________________________________________ </w:t>
            </w:r>
          </w:p>
          <w:p w:rsidR="00790E7C" w:rsidRPr="00790E7C" w:rsidRDefault="00790E7C" w:rsidP="00790E7C">
            <w:pPr>
              <w:spacing w:after="0" w:line="240" w:lineRule="auto"/>
              <w:jc w:val="center"/>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vertAlign w:val="subscript"/>
                <w:lang w:eastAsia="ru-RU"/>
              </w:rPr>
              <w:t>(funcţia, numele, prenumele)</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________________________________________________________________________</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________________________________________________________________________ </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în baza Ordinului nr.___ din "__"____________20__ a efectuat verificarea cunoştinţelor în materie de protecţie a muncii şi a stabilit:</w:t>
            </w:r>
          </w:p>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lastRenderedPageBreak/>
              <w:t xml:space="preserve">Numele, </w:t>
            </w:r>
            <w:r w:rsidRPr="00790E7C">
              <w:rPr>
                <w:rFonts w:ascii="Times New Roman" w:eastAsia="Times New Roman" w:hAnsi="Times New Roman" w:cs="Times New Roman"/>
                <w:b/>
                <w:bCs/>
                <w:sz w:val="20"/>
                <w:szCs w:val="20"/>
                <w:lang w:eastAsia="ru-RU"/>
              </w:rPr>
              <w:br/>
              <w:t xml:space="preserve">prenumele, </w:t>
            </w:r>
            <w:r w:rsidRPr="00790E7C">
              <w:rPr>
                <w:rFonts w:ascii="Times New Roman" w:eastAsia="Times New Roman" w:hAnsi="Times New Roman" w:cs="Times New Roman"/>
                <w:b/>
                <w:bCs/>
                <w:sz w:val="20"/>
                <w:szCs w:val="20"/>
                <w:lang w:eastAsia="ru-RU"/>
              </w:rPr>
              <w:br/>
              <w:t>patronimicul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Funcţia, </w:t>
            </w:r>
            <w:r w:rsidRPr="00790E7C">
              <w:rPr>
                <w:rFonts w:ascii="Times New Roman" w:eastAsia="Times New Roman" w:hAnsi="Times New Roman" w:cs="Times New Roman"/>
                <w:b/>
                <w:bCs/>
                <w:sz w:val="20"/>
                <w:szCs w:val="20"/>
                <w:lang w:eastAsia="ru-RU"/>
              </w:rPr>
              <w:br/>
              <w:t>profesia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Subdiviziunea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Nr. biletului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 xml:space="preserve">Aprecierea </w:t>
            </w:r>
            <w:r w:rsidRPr="00790E7C">
              <w:rPr>
                <w:rFonts w:ascii="Times New Roman" w:eastAsia="Times New Roman" w:hAnsi="Times New Roman" w:cs="Times New Roman"/>
                <w:b/>
                <w:bCs/>
                <w:sz w:val="20"/>
                <w:szCs w:val="20"/>
                <w:lang w:eastAsia="ru-RU"/>
              </w:rPr>
              <w:br/>
              <w:t>cunoştinţelor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jc w:val="center"/>
              <w:rPr>
                <w:rFonts w:ascii="Times New Roman" w:eastAsia="Times New Roman" w:hAnsi="Times New Roman" w:cs="Times New Roman"/>
                <w:b/>
                <w:bCs/>
                <w:sz w:val="20"/>
                <w:szCs w:val="20"/>
                <w:lang w:eastAsia="ru-RU"/>
              </w:rPr>
            </w:pPr>
            <w:r w:rsidRPr="00790E7C">
              <w:rPr>
                <w:rFonts w:ascii="Times New Roman" w:eastAsia="Times New Roman" w:hAnsi="Times New Roman" w:cs="Times New Roman"/>
                <w:b/>
                <w:bCs/>
                <w:sz w:val="20"/>
                <w:szCs w:val="20"/>
                <w:lang w:eastAsia="ru-RU"/>
              </w:rPr>
              <w:t>Adnotare</w:t>
            </w: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r w:rsidR="00790E7C" w:rsidRPr="00790E7C" w:rsidTr="00790E7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r>
      <w:tr w:rsidR="00790E7C" w:rsidRPr="00790E7C" w:rsidTr="00790E7C">
        <w:trPr>
          <w:jc w:val="center"/>
        </w:trPr>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Preşedintele comisiei</w:t>
            </w:r>
          </w:p>
        </w:tc>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 </w:t>
            </w:r>
            <w:r w:rsidRPr="00790E7C">
              <w:rPr>
                <w:rFonts w:ascii="Times New Roman" w:eastAsia="Times New Roman" w:hAnsi="Times New Roman" w:cs="Times New Roman"/>
                <w:sz w:val="20"/>
                <w:szCs w:val="20"/>
                <w:vertAlign w:val="subscript"/>
                <w:lang w:eastAsia="ru-RU"/>
              </w:rPr>
              <w:br/>
              <w:t>(semnătura)</w:t>
            </w:r>
          </w:p>
        </w:tc>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 </w:t>
            </w:r>
            <w:r w:rsidRPr="00790E7C">
              <w:rPr>
                <w:rFonts w:ascii="Times New Roman" w:eastAsia="Times New Roman" w:hAnsi="Times New Roman" w:cs="Times New Roman"/>
                <w:sz w:val="20"/>
                <w:szCs w:val="20"/>
                <w:vertAlign w:val="subscript"/>
                <w:lang w:eastAsia="ru-RU"/>
              </w:rPr>
              <w:br/>
              <w:t xml:space="preserve">(numele, prenumele) </w:t>
            </w:r>
          </w:p>
        </w:tc>
      </w:tr>
      <w:tr w:rsidR="00790E7C" w:rsidRPr="00790E7C" w:rsidTr="00790E7C">
        <w:trPr>
          <w:jc w:val="center"/>
        </w:trPr>
        <w:tc>
          <w:tcPr>
            <w:tcW w:w="0" w:type="auto"/>
            <w:gridSpan w:val="2"/>
            <w:vMerge w:val="restart"/>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ind w:firstLine="567"/>
              <w:jc w:val="both"/>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Membrii comisiei </w:t>
            </w:r>
          </w:p>
        </w:tc>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 </w:t>
            </w:r>
            <w:r w:rsidRPr="00790E7C">
              <w:rPr>
                <w:rFonts w:ascii="Times New Roman" w:eastAsia="Times New Roman" w:hAnsi="Times New Roman" w:cs="Times New Roman"/>
                <w:sz w:val="20"/>
                <w:szCs w:val="20"/>
                <w:vertAlign w:val="subscript"/>
                <w:lang w:eastAsia="ru-RU"/>
              </w:rPr>
              <w:br/>
              <w:t>(semnătura)</w:t>
            </w:r>
          </w:p>
        </w:tc>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 </w:t>
            </w:r>
            <w:r w:rsidRPr="00790E7C">
              <w:rPr>
                <w:rFonts w:ascii="Times New Roman" w:eastAsia="Times New Roman" w:hAnsi="Times New Roman" w:cs="Times New Roman"/>
                <w:sz w:val="20"/>
                <w:szCs w:val="20"/>
                <w:vertAlign w:val="subscript"/>
                <w:lang w:eastAsia="ru-RU"/>
              </w:rPr>
              <w:br/>
              <w:t xml:space="preserve">(numele, prenumele) </w:t>
            </w:r>
          </w:p>
        </w:tc>
      </w:tr>
      <w:tr w:rsidR="00790E7C" w:rsidRPr="00790E7C" w:rsidTr="00790E7C">
        <w:trPr>
          <w:jc w:val="center"/>
        </w:trPr>
        <w:tc>
          <w:tcPr>
            <w:tcW w:w="0" w:type="auto"/>
            <w:gridSpan w:val="2"/>
            <w:vMerge/>
            <w:tcBorders>
              <w:top w:val="nil"/>
              <w:left w:val="nil"/>
              <w:bottom w:val="nil"/>
              <w:right w:val="nil"/>
            </w:tcBorders>
            <w:vAlign w:val="cente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 </w:t>
            </w:r>
            <w:r w:rsidRPr="00790E7C">
              <w:rPr>
                <w:rFonts w:ascii="Times New Roman" w:eastAsia="Times New Roman" w:hAnsi="Times New Roman" w:cs="Times New Roman"/>
                <w:sz w:val="20"/>
                <w:szCs w:val="20"/>
                <w:vertAlign w:val="subscript"/>
                <w:lang w:eastAsia="ru-RU"/>
              </w:rPr>
              <w:br/>
              <w:t>(semnătura)</w:t>
            </w:r>
          </w:p>
        </w:tc>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 </w:t>
            </w:r>
            <w:r w:rsidRPr="00790E7C">
              <w:rPr>
                <w:rFonts w:ascii="Times New Roman" w:eastAsia="Times New Roman" w:hAnsi="Times New Roman" w:cs="Times New Roman"/>
                <w:sz w:val="20"/>
                <w:szCs w:val="20"/>
                <w:vertAlign w:val="subscript"/>
                <w:lang w:eastAsia="ru-RU"/>
              </w:rPr>
              <w:br/>
              <w:t xml:space="preserve">(numele, prenumele) </w:t>
            </w:r>
          </w:p>
        </w:tc>
      </w:tr>
      <w:tr w:rsidR="00790E7C" w:rsidRPr="00790E7C" w:rsidTr="00790E7C">
        <w:trPr>
          <w:trHeight w:val="252"/>
          <w:jc w:val="center"/>
        </w:trPr>
        <w:tc>
          <w:tcPr>
            <w:tcW w:w="0" w:type="auto"/>
            <w:gridSpan w:val="2"/>
            <w:vMerge/>
            <w:tcBorders>
              <w:top w:val="nil"/>
              <w:left w:val="nil"/>
              <w:bottom w:val="nil"/>
              <w:right w:val="nil"/>
            </w:tcBorders>
            <w:vAlign w:val="cente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p>
        </w:tc>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 </w:t>
            </w:r>
            <w:r w:rsidRPr="00790E7C">
              <w:rPr>
                <w:rFonts w:ascii="Times New Roman" w:eastAsia="Times New Roman" w:hAnsi="Times New Roman" w:cs="Times New Roman"/>
                <w:sz w:val="20"/>
                <w:szCs w:val="20"/>
                <w:vertAlign w:val="subscript"/>
                <w:lang w:eastAsia="ru-RU"/>
              </w:rPr>
              <w:br/>
              <w:t>(semnătura)</w:t>
            </w:r>
          </w:p>
        </w:tc>
        <w:tc>
          <w:tcPr>
            <w:tcW w:w="0" w:type="auto"/>
            <w:gridSpan w:val="2"/>
            <w:tcBorders>
              <w:top w:val="nil"/>
              <w:left w:val="nil"/>
              <w:bottom w:val="nil"/>
              <w:right w:val="nil"/>
            </w:tcBorders>
            <w:tcMar>
              <w:top w:w="15" w:type="dxa"/>
              <w:left w:w="36" w:type="dxa"/>
              <w:bottom w:w="15" w:type="dxa"/>
              <w:right w:w="36" w:type="dxa"/>
            </w:tcMar>
            <w:hideMark/>
          </w:tcPr>
          <w:p w:rsidR="00790E7C" w:rsidRPr="00790E7C" w:rsidRDefault="00790E7C" w:rsidP="00790E7C">
            <w:pPr>
              <w:spacing w:after="0" w:line="240" w:lineRule="auto"/>
              <w:rPr>
                <w:rFonts w:ascii="Times New Roman" w:eastAsia="Times New Roman" w:hAnsi="Times New Roman" w:cs="Times New Roman"/>
                <w:sz w:val="20"/>
                <w:szCs w:val="20"/>
                <w:lang w:eastAsia="ru-RU"/>
              </w:rPr>
            </w:pPr>
            <w:r w:rsidRPr="00790E7C">
              <w:rPr>
                <w:rFonts w:ascii="Times New Roman" w:eastAsia="Times New Roman" w:hAnsi="Times New Roman" w:cs="Times New Roman"/>
                <w:sz w:val="20"/>
                <w:szCs w:val="20"/>
                <w:lang w:eastAsia="ru-RU"/>
              </w:rPr>
              <w:t xml:space="preserve">___________ </w:t>
            </w:r>
            <w:r w:rsidRPr="00790E7C">
              <w:rPr>
                <w:rFonts w:ascii="Times New Roman" w:eastAsia="Times New Roman" w:hAnsi="Times New Roman" w:cs="Times New Roman"/>
                <w:sz w:val="20"/>
                <w:szCs w:val="20"/>
                <w:vertAlign w:val="subscript"/>
                <w:lang w:eastAsia="ru-RU"/>
              </w:rPr>
              <w:br/>
              <w:t xml:space="preserve">(numele, prenumele) </w:t>
            </w:r>
          </w:p>
        </w:tc>
      </w:tr>
    </w:tbl>
    <w:p w:rsidR="00A90D54" w:rsidRPr="00790E7C" w:rsidRDefault="00790E7C">
      <w:pPr>
        <w:rPr>
          <w:lang w:val="en-US"/>
        </w:rPr>
      </w:pPr>
      <w:r w:rsidRPr="00790E7C">
        <w:rPr>
          <w:rFonts w:ascii="Tahoma" w:eastAsia="Times New Roman" w:hAnsi="Tahoma" w:cs="Tahoma"/>
          <w:sz w:val="18"/>
          <w:szCs w:val="18"/>
          <w:lang w:val="en-US" w:eastAsia="ru-RU"/>
        </w:rPr>
        <w:br/>
        <w:t>__________</w:t>
      </w:r>
      <w:r w:rsidRPr="00790E7C">
        <w:rPr>
          <w:rFonts w:ascii="Tahoma" w:eastAsia="Times New Roman" w:hAnsi="Tahoma" w:cs="Tahoma"/>
          <w:sz w:val="18"/>
          <w:szCs w:val="18"/>
          <w:lang w:val="en-US" w:eastAsia="ru-RU"/>
        </w:rPr>
        <w:br/>
        <w:t>Ministerul Muncii, Protecţiei Sociale şi Familiei</w:t>
      </w:r>
      <w:r w:rsidRPr="00790E7C">
        <w:rPr>
          <w:rFonts w:ascii="Tahoma" w:eastAsia="Times New Roman" w:hAnsi="Tahoma" w:cs="Tahoma"/>
          <w:sz w:val="18"/>
          <w:szCs w:val="18"/>
          <w:lang w:val="en-US" w:eastAsia="ru-RU"/>
        </w:rPr>
        <w:br/>
        <w:t xml:space="preserve">Norme nr.49 din 01.10.2001 pentru organizarea instruirii în materie de protecţie a muncii a personalului din întreprinderi, instituţii, organizaţii </w:t>
      </w:r>
      <w:r w:rsidRPr="00790E7C">
        <w:rPr>
          <w:rFonts w:ascii="Tahoma" w:eastAsia="Times New Roman" w:hAnsi="Tahoma" w:cs="Tahoma"/>
          <w:i/>
          <w:iCs/>
          <w:sz w:val="18"/>
          <w:szCs w:val="18"/>
          <w:lang w:val="en-US" w:eastAsia="ru-RU"/>
        </w:rPr>
        <w:t>//Monitorul Oficial 131-132/313, 31.10.2001</w:t>
      </w:r>
    </w:p>
    <w:sectPr w:rsidR="00A90D54" w:rsidRPr="00790E7C" w:rsidSect="00A90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90E7C"/>
    <w:rsid w:val="00790E7C"/>
    <w:rsid w:val="00A90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90E7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b">
    <w:name w:val="pb"/>
    <w:basedOn w:val="a"/>
    <w:rsid w:val="00790E7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nt">
    <w:name w:val="nt"/>
    <w:basedOn w:val="a"/>
    <w:rsid w:val="00790E7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790E7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790E7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790E7C"/>
    <w:pPr>
      <w:spacing w:after="0" w:line="240" w:lineRule="auto"/>
      <w:jc w:val="righ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90E7C"/>
    <w:rPr>
      <w:color w:val="0000FF"/>
      <w:u w:val="single"/>
    </w:rPr>
  </w:style>
  <w:style w:type="paragraph" w:styleId="a5">
    <w:name w:val="Balloon Text"/>
    <w:basedOn w:val="a"/>
    <w:link w:val="a6"/>
    <w:uiPriority w:val="99"/>
    <w:semiHidden/>
    <w:unhideWhenUsed/>
    <w:rsid w:val="00790E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0E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14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lex:HGHG200504233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09091821" TargetMode="External"/><Relationship Id="rId5" Type="http://schemas.openxmlformats.org/officeDocument/2006/relationships/hyperlink" Target="lex:HGHG20091021597"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2525</Words>
  <Characters>14397</Characters>
  <Application>Microsoft Office Word</Application>
  <DocSecurity>0</DocSecurity>
  <Lines>119</Lines>
  <Paragraphs>33</Paragraphs>
  <ScaleCrop>false</ScaleCrop>
  <Company>Reanimator Extreme Edition</Company>
  <LinksUpToDate>false</LinksUpToDate>
  <CharactersWithSpaces>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2017-07-24T14:10:00Z</dcterms:created>
  <dcterms:modified xsi:type="dcterms:W3CDTF">2017-07-24T14:10:00Z</dcterms:modified>
</cp:coreProperties>
</file>