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60" w:type="dx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771"/>
        <w:gridCol w:w="4064"/>
      </w:tblGrid>
      <w:tr w:rsidR="00055BE7" w:rsidRPr="00055BE7" w:rsidTr="00055BE7">
        <w:trPr>
          <w:tblCellSpacing w:w="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BE7" w:rsidRPr="00055BE7" w:rsidRDefault="00055BE7" w:rsidP="00055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HGO1233/2016</w:t>
            </w:r>
            <w:r w:rsidRPr="00055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ID </w:t>
            </w:r>
            <w:proofErr w:type="spellStart"/>
            <w:r w:rsidRPr="00055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intern</w:t>
            </w:r>
            <w:proofErr w:type="spellEnd"/>
            <w:r w:rsidRPr="00055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unic</w:t>
            </w:r>
            <w:proofErr w:type="spellEnd"/>
            <w:r w:rsidRPr="00055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 367537 </w:t>
            </w:r>
            <w:r w:rsidRPr="00055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4" w:history="1">
              <w:r w:rsidRPr="00055B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Версия на русском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BE7" w:rsidRPr="00055BE7" w:rsidRDefault="00055BE7" w:rsidP="00055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055B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Fişa</w:t>
              </w:r>
              <w:proofErr w:type="spellEnd"/>
              <w:r w:rsidRPr="00055B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055B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actului</w:t>
              </w:r>
              <w:proofErr w:type="spellEnd"/>
              <w:r w:rsidRPr="00055B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055B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juridic</w:t>
              </w:r>
              <w:proofErr w:type="spellEnd"/>
            </w:hyperlink>
          </w:p>
        </w:tc>
      </w:tr>
      <w:tr w:rsidR="00055BE7" w:rsidRPr="00055BE7" w:rsidTr="00055BE7">
        <w:trPr>
          <w:tblCellSpacing w:w="6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95300" cy="586740"/>
                  <wp:effectExtent l="19050" t="0" r="0" b="0"/>
                  <wp:docPr id="1" name="Рисунок 1" descr="http://lex.justice.md/imgcms/stateembl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ex.justice.md/imgcms/stateembl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55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Republica</w:t>
            </w:r>
            <w:proofErr w:type="spellEnd"/>
            <w:r w:rsidRPr="00055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Moldova</w:t>
            </w:r>
            <w:proofErr w:type="spellEnd"/>
          </w:p>
        </w:tc>
      </w:tr>
      <w:tr w:rsidR="00055BE7" w:rsidRPr="00055BE7" w:rsidTr="00055BE7">
        <w:trPr>
          <w:tblCellSpacing w:w="6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GUVERNUL</w:t>
            </w:r>
          </w:p>
        </w:tc>
      </w:tr>
      <w:tr w:rsidR="00055BE7" w:rsidRPr="00055BE7" w:rsidTr="00055BE7">
        <w:trPr>
          <w:tblCellSpacing w:w="6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HOTĂRÎRE</w:t>
            </w:r>
            <w:r w:rsidRPr="00055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55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</w:t>
            </w:r>
            <w:proofErr w:type="spellEnd"/>
            <w:r w:rsidRPr="00055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1233 </w:t>
            </w:r>
            <w:r w:rsidRPr="00055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55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din</w:t>
            </w:r>
            <w:proofErr w:type="spellEnd"/>
            <w:r w:rsidRPr="00055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09.11.2016</w:t>
            </w:r>
          </w:p>
        </w:tc>
      </w:tr>
      <w:tr w:rsidR="00055BE7" w:rsidRPr="00055BE7" w:rsidTr="00055BE7">
        <w:trPr>
          <w:tblCellSpacing w:w="6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55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privind aprobarea cuantumului salariului mediu lunar </w:t>
            </w:r>
            <w:r w:rsidRPr="00055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br/>
              <w:t>pe economie, prognozat pentru anul 2017</w:t>
            </w:r>
          </w:p>
        </w:tc>
      </w:tr>
      <w:tr w:rsidR="00055BE7" w:rsidRPr="00055BE7" w:rsidTr="00055BE7">
        <w:trPr>
          <w:tblCellSpacing w:w="6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BE7" w:rsidRPr="00055BE7" w:rsidRDefault="00055BE7" w:rsidP="00055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55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Publicat : 11.11.2016 în Monitorul Oficial Nr. 388-398     art Nr : 1328</w:t>
            </w:r>
          </w:p>
        </w:tc>
      </w:tr>
      <w:tr w:rsidR="00055BE7" w:rsidRPr="00055BE7" w:rsidTr="00055BE7">
        <w:trPr>
          <w:tblCellSpacing w:w="6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BE7" w:rsidRPr="00055BE7" w:rsidRDefault="00055BE7" w:rsidP="00055BE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    În conformitate cu prevederile art. 21 alin. (4) </w:t>
            </w:r>
            <w:proofErr w:type="gramStart"/>
            <w:r w:rsidRPr="00055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din</w:t>
            </w:r>
            <w:proofErr w:type="gramEnd"/>
            <w:r w:rsidRPr="00055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Legea nr. 489-XIV din 8 iulie 1999 privind sistemul public de asigurări sociale (Monitorul Oficial al Republicii Moldova, 2000, nr. 1-4, art. 2), cu modificările și completările ulterioare, Guvernul  HOTĂRĂŞTE:</w:t>
            </w:r>
            <w:r w:rsidRPr="00055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    Se aprobă cuantumul salariului mediu lunar pe economie, prognozat pentru anul 2017, în mărime de 5300 lei, pentru utilizare în modul stabilit de legislație.</w:t>
            </w:r>
            <w:r w:rsidRPr="00055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055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055BE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    PRIM-MINISTRU                                                Pavel FILIP</w:t>
            </w:r>
            <w:r w:rsidRPr="00055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055BE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br/>
              <w:t>    Contrasemnează:</w:t>
            </w:r>
            <w:r w:rsidRPr="00055BE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br/>
              <w:t>    Viceprim-ministru, </w:t>
            </w:r>
            <w:r w:rsidRPr="00055BE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br/>
              <w:t>    ministrul economiei                                               Octavian Calmîc</w:t>
            </w:r>
            <w:r w:rsidRPr="00055BE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br/>
              <w:t>    Ministrul muncii, protecţiei </w:t>
            </w:r>
            <w:r w:rsidRPr="00055BE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br/>
              <w:t>    sociale şi familiei                                                    Stela Grigoraş</w:t>
            </w:r>
            <w:r w:rsidRPr="00055BE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br/>
            </w:r>
            <w:r w:rsidRPr="00055BE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br/>
              <w:t xml:space="preserve">    Nr. 1233. </w:t>
            </w:r>
            <w:r w:rsidRPr="00055B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Chișinău, 9 </w:t>
            </w:r>
            <w:proofErr w:type="spellStart"/>
            <w:r w:rsidRPr="00055B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noiembrie</w:t>
            </w:r>
            <w:proofErr w:type="spellEnd"/>
            <w:r w:rsidRPr="00055B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2016.</w:t>
            </w:r>
          </w:p>
        </w:tc>
      </w:tr>
    </w:tbl>
    <w:p w:rsidR="00CC1511" w:rsidRDefault="00CC1511"/>
    <w:sectPr w:rsidR="00CC1511" w:rsidSect="00CC1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BE7"/>
    <w:rsid w:val="00055BE7"/>
    <w:rsid w:val="00CC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5BE7"/>
    <w:rPr>
      <w:color w:val="0000FF"/>
      <w:u w:val="single"/>
    </w:rPr>
  </w:style>
  <w:style w:type="character" w:styleId="a4">
    <w:name w:val="Strong"/>
    <w:basedOn w:val="a0"/>
    <w:uiPriority w:val="22"/>
    <w:qFormat/>
    <w:rsid w:val="00055BE7"/>
    <w:rPr>
      <w:b/>
      <w:bCs/>
    </w:rPr>
  </w:style>
  <w:style w:type="character" w:customStyle="1" w:styleId="docheader">
    <w:name w:val="doc_header"/>
    <w:basedOn w:val="a0"/>
    <w:rsid w:val="00055BE7"/>
  </w:style>
  <w:style w:type="character" w:customStyle="1" w:styleId="docsign1">
    <w:name w:val="doc_sign1"/>
    <w:basedOn w:val="a0"/>
    <w:rsid w:val="00055BE7"/>
  </w:style>
  <w:style w:type="paragraph" w:styleId="a5">
    <w:name w:val="Balloon Text"/>
    <w:basedOn w:val="a"/>
    <w:link w:val="a6"/>
    <w:uiPriority w:val="99"/>
    <w:semiHidden/>
    <w:unhideWhenUsed/>
    <w:rsid w:val="0005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lex.justice.md/viewdoc.php?action=view&amp;view=doc&amp;id=367537&amp;lang=1" TargetMode="External"/><Relationship Id="rId4" Type="http://schemas.openxmlformats.org/officeDocument/2006/relationships/hyperlink" Target="http://lex.justice.md/viewdoc.php?action=view&amp;view=doc&amp;id=367537&amp;lang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Sectia Juridica</dc:creator>
  <cp:keywords/>
  <dc:description/>
  <cp:lastModifiedBy>Sectia Juridica</cp:lastModifiedBy>
  <cp:revision>2</cp:revision>
  <dcterms:created xsi:type="dcterms:W3CDTF">2017-07-05T14:12:00Z</dcterms:created>
  <dcterms:modified xsi:type="dcterms:W3CDTF">2017-07-05T14:13:00Z</dcterms:modified>
</cp:coreProperties>
</file>