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79" w:rsidRPr="00907479" w:rsidRDefault="00907479" w:rsidP="0090747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Pr="00907479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Managementul deșeurilor rezultate din activități medicale</w:t>
      </w:r>
      <w:r w:rsidRPr="00907479">
        <w:rPr>
          <w:rFonts w:ascii="Times New Roman" w:hAnsi="Times New Roman" w:cs="Times New Roman"/>
          <w:b/>
          <w:sz w:val="28"/>
          <w:szCs w:val="28"/>
          <w:lang w:val="ro-RO"/>
        </w:rPr>
        <w:t>”,</w:t>
      </w:r>
    </w:p>
    <w:p w:rsidR="00907479" w:rsidRPr="00907479" w:rsidRDefault="00907479" w:rsidP="0090747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16 – 17 decembrie</w:t>
      </w: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 2022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16.12.2022, ora 13.00 – 18.30.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Deschiderea evenimentului.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Luminița Guțu,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dr. șt. med.,  conf. univ.  USMF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„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Nicolae Testemițanu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”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Director de proiect „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Studiu privind procesul de gestionare a deșeurilor rezultate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din activități medicale în Republica Moldova”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                                                               </w:t>
      </w:r>
    </w:p>
    <w:p w:rsidR="00907479" w:rsidRPr="00907479" w:rsidRDefault="00907479" w:rsidP="009B05E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Cuvânt de salut</w:t>
      </w:r>
      <w:r w:rsidR="009B05EC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3.  Proiectul ”Studiu privind procesul de gestionare a deșeurilor rezultate din activități medicale în Republica Moldova”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Luminița Guțu,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Director de proiect, conf. univ., USMF „Nicolae Testemiţanu”;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Sofronie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  Coordonator - supervizor  în cadrul proiectului,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conf. univ., USMF „Nicolae Testemiţanu”.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4. Analiza cadrului normativ-regulatoriu privind gestionarea deșeurilor medicale în Republica Moldova.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Ecaterina Busuioc,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expert-consultant în proiect, șef secție ANSP,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Elena Ciobanu,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Cătălina Croitoru,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conf. univ., USMF „Nicolae Testemiţanu”,</w:t>
      </w:r>
    </w:p>
    <w:p w:rsidR="00907479" w:rsidRDefault="00907479" w:rsidP="00907479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Dumitru Cheptea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 asist. univ., USMF „Nicolae Testemiţanu”.</w:t>
      </w:r>
    </w:p>
    <w:p w:rsidR="009B05EC" w:rsidRPr="00907479" w:rsidRDefault="009B05EC" w:rsidP="0090747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5.  Metode de reciclare a deșeurilor în Republica Moldova.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Boris Găină, academician al AȘM.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6. Managementul deseurilor rezultate din activități medicale în Spitalul de Boli Infectioase" Sfanta Parascheva" Iasi în perioada 2019 – 2021.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Irina Iuliana Teodorescu, Rosu Manuel Florin 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Elena Gabriela Ungureanu, Elena Duca, Elena Alina Neagu.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Spitalul Clinic de Boli Infectioase ”Sfanta Parascheva”, Iasi , România.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7. Evaluarea practicilor actuale privind gestionarea deșeurilor rezultate din activitatea medicală în instituțiile medicale publice și private.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Vadim Rață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 expert-consultant în proiect, medic epidemiolog ANSP,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Ecaterina Busuioc,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expert-consultant în proiect, șef secție ANSP.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Țurcan,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medic epidemiolog,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dr. șt. med., Om Emerit al RM,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Dumitru Cheptea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 asist.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8. Проблемы обращения с медицинскими отходами в Украине.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Чумаченко Татьяна Александровна,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доктор медицинских наук, профессор,</w:t>
      </w:r>
    </w:p>
    <w:p w:rsidR="00907479" w:rsidRPr="00907479" w:rsidRDefault="00907479" w:rsidP="009B05E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зав. кафедрой эпидемиологии, Харьковский Hациональный Mедицинский Университет, Украина</w:t>
      </w:r>
      <w:r w:rsidR="009B05EC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  <w:bookmarkStart w:id="0" w:name="_GoBack"/>
      <w:bookmarkEnd w:id="0"/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9. Evaluarea capacităților instituțiilor medicale publice și private în gestionarea deșeurilor medicale.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Cătălina Croitoru,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Luminița Guțu,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Director de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Elena Ciobanu,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Sofronie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  Coordonator - supervizor  în cadrul proiectului,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conf. univ., USMF „Nicolae Testemiţanu”.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lastRenderedPageBreak/>
        <w:t>17.12.2022, ora 9.00 – 14.00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1. Deșeurile medicale și schimbările climatice – cercul vicios pe care îl putem remedia.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Cătălina Croitoru,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Luminița Guțu,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Director de proiect, conf. univ., USMF „Nicolae Testemiţanu”,</w:t>
      </w:r>
    </w:p>
    <w:p w:rsidR="00907479" w:rsidRDefault="00907479" w:rsidP="00907479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Elena Ciobanu,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expert-consultant în proiect, conf. univ., USMF „Nicolae Testemiţanu”.</w:t>
      </w:r>
    </w:p>
    <w:p w:rsidR="009B05EC" w:rsidRPr="00907479" w:rsidRDefault="009B05EC" w:rsidP="0090747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2. Evaluarea riscurilor posibile în practica gestionării deșeurilor rezultate din activitatea medicală.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Luminița Guțu,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Director de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Diana Spătaru,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Sofronie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  Coordonator - supervizor  în cadrul proiectului,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conf. univ., USMF „Nicolae Testemiţanu”.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3. Gestionarea deșeurilor rezultate din activitatea medicală – aplicații practice a IMSP Institutul Oncologic.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Olga Cara,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medic epidemiolog, master în psihologie clinică, IMSP Institutul Oncologic,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Ruslan Baltaga, director IMSP IO.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Evaluarea mecanismelor existente de neutralizare, nimicire, reciclare a deșeurilor medicale.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Cătălina Croitoru,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Țurcan,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medic epidemiolog, dr. șt. med., Om Emerit al RM,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Luminița Guțu,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Director de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Ecaterina Busuioc,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expert-consultant în proiect, șef secție ANSP.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5. Evaluarea veridicității măsurilor organizatorice, condițiilor de colectare, depozitare, transportare, tratare a DRAM. în instituții medicale.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Elena Ciobanu,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Diana Spătaru,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Țurcan,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 expert-consultant în proiect, medic epidemiolog, dr. șt. med., Om Emerit al RM.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6. Gestionarea deșeurilor rezultate din activitatea medicală în IMSP Spitalul clinic municipal ”Sfânta Treime”.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Elena Bivol,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Șef Departament Managementul Calității,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Crisina Boclinca,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medic epidemiolog, Master în sănătate publică,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IMSP Spitalul clinic municipal ”Sfânta Treime”.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7. Cheltuieli legate de gestionarea DRAM în Republica Moldova.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Elena Ciobanu,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Sofronie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  Coordonator - supervizor  în cadrul proiectului,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Diana Spătaru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  expert-consultant în proiect, conf. univ., USMF „Nicolae Testemiţanu”,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Vadim Rață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 expert-consultant în proiect, medic epidemiolog ANSP.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8. Rezultatele verificărilor privind gestionarea deșeurilor rezultate în activitatea medicală.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Alina Chirtoacă,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Șef adjunct, Inspector sanitar de stat,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Centrul de Sănătate Publică Orhei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9. Managementul deșeurilor rezultate din activitatea medicală în IMSP Spitalul Psihiatrie Bălți.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Țurcan,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medic epidemiolog, dr. șt. med., Om Emerit,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IMSP Spitalul Psihiatrie Bălți.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10. Recomandări privind îmbunătățirea  procesului de gestionare a deșeurilor rezultate din activități medicale în Republica Moldova.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 </w:t>
      </w:r>
      <w:r w:rsidRPr="00907479">
        <w:rPr>
          <w:rFonts w:ascii="Times New Roman" w:hAnsi="Times New Roman" w:cs="Times New Roman"/>
          <w:sz w:val="28"/>
          <w:szCs w:val="28"/>
          <w:lang w:val="ro-RO"/>
        </w:rPr>
        <w:t xml:space="preserve">Luminița Guțu, 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Director de proiect, conf. univ., USMF „Nicolae Testemiţanu”;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sz w:val="28"/>
          <w:szCs w:val="28"/>
          <w:lang w:val="ro-RO"/>
        </w:rPr>
        <w:t>Vasile Sofronie</w:t>
      </w: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,  Coordonator - supervizor  în cadrul proiectului,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conf. univ., USMF „Nicolae Testemiţanu”.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i/>
          <w:iCs/>
          <w:sz w:val="28"/>
          <w:szCs w:val="28"/>
          <w:lang w:val="ro-RO"/>
        </w:rPr>
        <w:t> </w:t>
      </w:r>
    </w:p>
    <w:p w:rsidR="00907479" w:rsidRPr="00907479" w:rsidRDefault="00907479" w:rsidP="00907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07479">
        <w:rPr>
          <w:rFonts w:ascii="Times New Roman" w:hAnsi="Times New Roman" w:cs="Times New Roman"/>
          <w:b/>
          <w:bCs/>
          <w:sz w:val="28"/>
          <w:szCs w:val="28"/>
          <w:lang w:val="ro-RO"/>
        </w:rPr>
        <w:t>11. Discuții.   Încheierea evenimentului.</w:t>
      </w:r>
    </w:p>
    <w:p w:rsidR="00EB0037" w:rsidRPr="00907479" w:rsidRDefault="00EB0037">
      <w:pPr>
        <w:rPr>
          <w:rFonts w:ascii="Times New Roman" w:hAnsi="Times New Roman" w:cs="Times New Roman"/>
          <w:sz w:val="28"/>
          <w:szCs w:val="28"/>
        </w:rPr>
      </w:pPr>
    </w:p>
    <w:sectPr w:rsidR="00EB0037" w:rsidRPr="0090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7"/>
    <w:rsid w:val="00835477"/>
    <w:rsid w:val="00907479"/>
    <w:rsid w:val="009B05EC"/>
    <w:rsid w:val="00E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3690-E797-4449-A72B-76963BF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889</Words>
  <Characters>5068</Characters>
  <Application>Microsoft Office Word</Application>
  <DocSecurity>0</DocSecurity>
  <Lines>42</Lines>
  <Paragraphs>11</Paragraphs>
  <ScaleCrop>false</ScaleCrop>
  <Company>diakov.net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2022-12-01T13:03:00Z</dcterms:created>
  <dcterms:modified xsi:type="dcterms:W3CDTF">2022-12-01T13:08:00Z</dcterms:modified>
</cp:coreProperties>
</file>