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15ED" w14:textId="7EB83119" w:rsidR="002E62D6" w:rsidRPr="0053758C" w:rsidRDefault="002E62D6" w:rsidP="00537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</w:pPr>
      <w:r w:rsidRPr="0053758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Scrisoare informativă</w:t>
      </w:r>
    </w:p>
    <w:p w14:paraId="777AB105" w14:textId="77777777" w:rsidR="002E62D6" w:rsidRDefault="002E62D6" w:rsidP="00537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6877F9A3" w14:textId="25762CD5" w:rsidR="002E62D6" w:rsidRPr="0053758C" w:rsidRDefault="002E62D6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</w:pPr>
      <w:r w:rsidRPr="0053758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Stimați colegi!</w:t>
      </w:r>
    </w:p>
    <w:p w14:paraId="17FB9FA3" w14:textId="77777777" w:rsidR="002E62D6" w:rsidRDefault="002E62D6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14E31C33" w14:textId="77777777" w:rsidR="00E45EF1" w:rsidRPr="00E45EF1" w:rsidRDefault="002E62D6" w:rsidP="00E45EF1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45E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În perioada 1</w:t>
      </w:r>
      <w:r w:rsidR="00E45EF1" w:rsidRPr="00E45E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2</w:t>
      </w:r>
      <w:r w:rsidRPr="00E45E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– 1</w:t>
      </w:r>
      <w:r w:rsidR="00E45EF1" w:rsidRPr="00E45E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3</w:t>
      </w:r>
      <w:r w:rsidRPr="00E45E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="00E45EF1" w:rsidRPr="00E45E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aprilie</w:t>
      </w:r>
      <w:r w:rsidRPr="00E45E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2024, </w:t>
      </w:r>
      <w:r w:rsidR="00E45EF1" w:rsidRPr="00E45EF1">
        <w:rPr>
          <w:rFonts w:ascii="Times New Roman" w:hAnsi="Times New Roman" w:cs="Times New Roman"/>
          <w:sz w:val="24"/>
          <w:szCs w:val="24"/>
          <w:lang w:val="pt-PT"/>
        </w:rPr>
        <w:t xml:space="preserve">Asociația medicală Program educațional în boli digestive si metabolice în parteneriat cu  Societatea Gastroenterologilor și Hepatologilor din Republica Moldova, Disciplina de gastroenterologie, Laboratorul de gastroenetrologie a Universității de Stat de Medicină și Farmacie „Nicolae Testemițanu” organizează al VII -tea ediție a Cursului interdisciplinar în boli digestive și metabolice cu participare internațională cu genericul „Abordarea metabolică a patologiei hepatice: țesut adipos ca organ metabolic.” </w:t>
      </w:r>
    </w:p>
    <w:p w14:paraId="349EABBE" w14:textId="67BD9562" w:rsidR="002E62D6" w:rsidRPr="00E45EF1" w:rsidRDefault="002E62D6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pt-PT" w:eastAsia="ro-MD"/>
          <w14:ligatures w14:val="none"/>
        </w:rPr>
      </w:pPr>
    </w:p>
    <w:p w14:paraId="2415FF84" w14:textId="77777777" w:rsidR="002E62D6" w:rsidRDefault="002E62D6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59B747AC" w14:textId="350254FB" w:rsidR="002E62D6" w:rsidRPr="0053758C" w:rsidRDefault="00AB166D" w:rsidP="00537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</w:pPr>
      <w:r w:rsidRPr="0053758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Publicații</w:t>
      </w:r>
    </w:p>
    <w:p w14:paraId="2DB34509" w14:textId="77777777" w:rsid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7E4956D0" w14:textId="41D72A88" w:rsidR="00AB166D" w:rsidRDefault="00AB166D" w:rsidP="00E45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Cu prilejul </w:t>
      </w:r>
      <w:r w:rsidR="00E45E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Cursului </w:t>
      </w: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este preconizată editarea culegerii de lucrări ştiinţifice </w:t>
      </w:r>
    </w:p>
    <w:p w14:paraId="70B2EC3F" w14:textId="77777777" w:rsid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6CAF5FF7" w14:textId="46149F15" w:rsid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Data limită de prezentare a publicațiilor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–</w:t>
      </w: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="00E45E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25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martie </w:t>
      </w: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202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4</w:t>
      </w: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.</w:t>
      </w:r>
    </w:p>
    <w:p w14:paraId="4EEF21C6" w14:textId="77777777" w:rsid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6A594E47" w14:textId="77777777" w:rsidR="00AB166D" w:rsidRPr="00AB166D" w:rsidRDefault="00AB166D" w:rsidP="00537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Ghidul pentru autori</w:t>
      </w:r>
    </w:p>
    <w:p w14:paraId="7F1CF905" w14:textId="77777777" w:rsidR="00AB166D" w:rsidRP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6F589BA3" w14:textId="158A1EFE" w:rsid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Se acceptă spre publicare manuscrise în limbile română, rusă, engleză.</w:t>
      </w:r>
    </w:p>
    <w:p w14:paraId="4B5D22D1" w14:textId="77777777" w:rsid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699852E0" w14:textId="77777777" w:rsidR="00AB166D" w:rsidRPr="00AB166D" w:rsidRDefault="00AB166D" w:rsidP="00537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Tehnoredactarea manuscrisului</w:t>
      </w:r>
    </w:p>
    <w:p w14:paraId="13B05A02" w14:textId="77777777" w:rsidR="00AB166D" w:rsidRP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6F79B127" w14:textId="77777777" w:rsidR="00AB166D" w:rsidRP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Textul articolelor originale</w:t>
      </w: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(experimentale sau clinice) cu un volum de până la 12 pagini va</w:t>
      </w:r>
    </w:p>
    <w:p w14:paraId="2A8E0860" w14:textId="77777777" w:rsidR="00AB166D" w:rsidRP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include: CZU, introducere, scopul cercetării, materiale și metode, rezultate obținute, discuții,</w:t>
      </w:r>
    </w:p>
    <w:p w14:paraId="25E4113C" w14:textId="77777777" w:rsidR="00AB166D" w:rsidRP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concluzii și bibliografie (Tabelele și ilustrațiile incluse nu se calculează în volum).</w:t>
      </w:r>
    </w:p>
    <w:p w14:paraId="4B900969" w14:textId="77777777" w:rsid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3975F3C7" w14:textId="22EF25F6" w:rsidR="00AB166D" w:rsidRP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Articolele medico-sociale, articolele de sinteză și materialele cu tematică farmaceutică</w:t>
      </w: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nu</w:t>
      </w:r>
    </w:p>
    <w:p w14:paraId="7D15EFFB" w14:textId="77777777" w:rsidR="00AB166D" w:rsidRP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vor depăși 18 pagini și vor conține cel mult 50 de referințe.</w:t>
      </w:r>
    </w:p>
    <w:p w14:paraId="15323E6D" w14:textId="77777777" w:rsid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5333947F" w14:textId="60FDFE9F" w:rsid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Se acceptă următoarele formate de text pentru manuscrisul principal: Microsoft Word și</w:t>
      </w:r>
      <w:r w:rsidR="005375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formatele  ,,.doc“, ,,.docx“. Textul va fi printat în stilul Times New Roman, mărimea 1</w:t>
      </w:r>
      <w:r w:rsidR="00A32F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4</w:t>
      </w: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,</w:t>
      </w:r>
      <w:r w:rsidR="0053758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la 1,5</w:t>
      </w:r>
      <w:r w:rsidR="00DA69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intervale, cu câmpul de 2,5 cm pe toate laturile.</w:t>
      </w:r>
    </w:p>
    <w:p w14:paraId="461E700D" w14:textId="77777777" w:rsid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7FA1D672" w14:textId="77777777" w:rsidR="00AB166D" w:rsidRPr="00AB166D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Structura unui manuscris</w:t>
      </w: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pentru publicare trebuie să respecte următoarea consecutivitate:</w:t>
      </w:r>
    </w:p>
    <w:p w14:paraId="508332D9" w14:textId="0F192862" w:rsidR="00AB166D" w:rsidRPr="00AB166D" w:rsidRDefault="00AB166D" w:rsidP="005375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 xml:space="preserve">CZU </w:t>
      </w: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(UDC în Eng, УДК în Rusă, se scie o singură dată), se poate solicita prin expedierea titlului și rezumatului articolului cu cuvintele cheie incluse la adresa e-mail: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pasd.library@usmf.md</w:t>
      </w:r>
    </w:p>
    <w:p w14:paraId="54429ABA" w14:textId="503134C1" w:rsidR="00AB166D" w:rsidRPr="00AB166D" w:rsidRDefault="00AB166D" w:rsidP="005375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B166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Titlul</w:t>
      </w: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(se va scrie cu majuscule)</w:t>
      </w:r>
    </w:p>
    <w:p w14:paraId="1A36C0FE" w14:textId="464ADD27" w:rsidR="00AB166D" w:rsidRPr="00AB166D" w:rsidRDefault="00AB166D" w:rsidP="005375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062CF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Numele și prenumele complete ale autorului</w:t>
      </w:r>
      <w:r w:rsidRPr="00AB16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(autorilor)</w:t>
      </w:r>
    </w:p>
    <w:p w14:paraId="46DBC7D3" w14:textId="22E20360" w:rsidR="00AB166D" w:rsidRPr="00062CFC" w:rsidRDefault="00AB166D" w:rsidP="005375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062CF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Afilierile autorului</w:t>
      </w:r>
      <w:r w:rsidRPr="00062C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(autorilor) (vă rugăm să indicați toate instituțiile medicale afiliate cu</w:t>
      </w:r>
      <w:r w:rsidR="00062CFC" w:rsidRPr="00062C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062C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atribuirea numărului în ordinea citării)</w:t>
      </w:r>
    </w:p>
    <w:p w14:paraId="44BD77A2" w14:textId="0483EE18" w:rsidR="00AB166D" w:rsidRPr="00A526F0" w:rsidRDefault="00AB166D" w:rsidP="005375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526F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Rezumatul articolului</w:t>
      </w:r>
      <w:r w:rsidRP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este compus din: introducere, materiale și metode, rezultate,</w:t>
      </w:r>
      <w:r w:rsidR="00062CFC" w:rsidRP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concluzii, cuvinte cheie, limitat la maximum 250 de cuvinte.</w:t>
      </w:r>
      <w:r w:rsidR="00A526F0" w:rsidRP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Rezumatul articolului va fi prezentat în trei limbi Romană și versiunile traduse în</w:t>
      </w:r>
      <w:r w:rsidR="00A526F0" w:rsidRP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Engleză (Title, Summary, Keywords) şi Rusă (Название, Резюме, Ключевые слова).</w:t>
      </w:r>
    </w:p>
    <w:p w14:paraId="146C1A2E" w14:textId="77777777" w:rsidR="00A526F0" w:rsidRDefault="00AB166D" w:rsidP="005375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A526F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Textul articolului va conține:</w:t>
      </w:r>
      <w:r w:rsidRP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Introducere; Scopul cercetării; Materiale și metode;</w:t>
      </w:r>
      <w:r w:rsidR="00A526F0" w:rsidRP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Rezultate; Discuții; Concluzii; Lista abrevierilor utilizate (dacă este cazul); Mulțumiri;</w:t>
      </w:r>
      <w:r w:rsidR="00A526F0" w:rsidRP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lastRenderedPageBreak/>
        <w:t>Declarație de conflict de interese; Declarația de finanțare (dacă este cazul); și</w:t>
      </w:r>
      <w:r w:rsid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A526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Bibliografie.</w:t>
      </w:r>
    </w:p>
    <w:p w14:paraId="3C93F965" w14:textId="77777777" w:rsidR="00DA69B9" w:rsidRDefault="00AB166D" w:rsidP="005375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2720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Bibliografia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va corespunde cerințelor internaționale Committee of Medical Journal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Editors față de publicațiile medico-biologice. În text, citările se fac prin indicarea între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bare drepte [ ] a poziției din lista bibliografică. </w:t>
      </w:r>
    </w:p>
    <w:p w14:paraId="436AD0BB" w14:textId="77777777" w:rsidR="00DA69B9" w:rsidRDefault="00AB166D" w:rsidP="00DA69B9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Referințele bibliografice vor fi prezentate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la sfârșitul lucrării în ordinea </w:t>
      </w:r>
      <w:r w:rsidR="00DA69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apariției în text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, fiind numerotate, sau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aranjate conform citării în manuscris. Bibliografia utilizată va fi prezentată în conformitate cu standardul național ”SM ISO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690:2012 Informare şi documentare. Reguli pentru prezentarea referințelor bibliografice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și citarea resurselor de informare”, aprobat de către Institutul de Standardizare din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Moldova. </w:t>
      </w:r>
    </w:p>
    <w:p w14:paraId="04CDCDB3" w14:textId="08814CE4" w:rsidR="00DA69B9" w:rsidRDefault="00DA69B9" w:rsidP="00DA69B9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>
        <w:t>DIŢA, M., VÂRLAN, M. Autocontrolul, stabilitatea emoţională şi comportamentul la preadolescenţi. In: Psihologie. Pedagogie specială. Asistenţă socială. 2014, nr 1(34), pp. 1-7. ISSN 1857- 0224.</w:t>
      </w:r>
    </w:p>
    <w:p w14:paraId="572A16BA" w14:textId="73D6632F" w:rsidR="00272029" w:rsidRDefault="00AB166D" w:rsidP="00DA69B9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Reguli și exemple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de prezentare a referințelor bibliografice și a citării resurselor de informare sunt date în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anexa 9 a GHIDului DE REDACTARE A TEZEI DE DOCTOR / DOCTOR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HABILITAT (</w:t>
      </w:r>
      <w:hyperlink r:id="rId8" w:history="1">
        <w:r w:rsidR="00272029" w:rsidRPr="00084719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ro-MD"/>
            <w14:ligatures w14:val="none"/>
          </w:rPr>
          <w:t>https://anacec.md/files/ghid-redactare-teza-final.pdf</w:t>
        </w:r>
      </w:hyperlink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).</w:t>
      </w:r>
    </w:p>
    <w:p w14:paraId="6342FE07" w14:textId="77777777" w:rsidR="00272029" w:rsidRDefault="00AB166D" w:rsidP="005375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o-MD"/>
          <w14:ligatures w14:val="none"/>
        </w:rPr>
      </w:pPr>
      <w:r w:rsidRPr="002720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Sub textul principal pe pagini aparte se vor prezenta: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o-MD"/>
          <w14:ligatures w14:val="none"/>
        </w:rPr>
        <w:t>tabele, ilustrații, figuri, anexe,</w:t>
      </w:r>
      <w:r w:rsidR="00272029" w:rsidRPr="0027202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o-MD"/>
          <w14:ligatures w14:val="none"/>
        </w:rPr>
        <w:t>descrierea datelor suplimentare. Legenda figurilor și tabelelor va fi redată pe baza lor.</w:t>
      </w:r>
    </w:p>
    <w:p w14:paraId="6296840D" w14:textId="77777777" w:rsidR="00272029" w:rsidRDefault="00AB166D" w:rsidP="005375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2720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Materialele ilustrative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(fotografii, desene, figuri, scheme, diagrame), într-un număr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minim, vor conține numărul în ordinea în care sunt citate. Fiecare ilustrație va avea un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titlu laconic, care va fi scris cu caractere normale (regular) sub ilustrație. Pentru editare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posibilă se prezintă diagramele în original, gama culorilor recomandată – diferite nuanțe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de albastru.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</w:p>
    <w:p w14:paraId="48952CAE" w14:textId="77777777" w:rsidR="00272029" w:rsidRDefault="00272029" w:rsidP="005375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2720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T</w:t>
      </w:r>
      <w:r w:rsidR="00AB166D" w:rsidRPr="002720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abelele</w:t>
      </w:r>
      <w:r w:rsidR="00AB166D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. Fiecare tabel va fi creat cu dublu-spațiere. Enumerarea tabelelor va fi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="00AB166D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consecutivă, cu cifre arabe, în ordinea primei lor citări în text, scris cu caractere grase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="00AB166D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(bold), alinierea – pe stânga, deasupra tabelului. Fiecare tabel va avea un titlu laconic,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="00AB166D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care va fi scris cu caractere normale (regular) sub numărul tabelului. În interiorul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="00AB166D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tabelului nu se vor utiliza caractere bold.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</w:p>
    <w:p w14:paraId="3460C4DA" w14:textId="77777777" w:rsidR="00272029" w:rsidRDefault="00272029" w:rsidP="0053758C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7DE1A6CA" w14:textId="20FA1284" w:rsidR="00AB166D" w:rsidRPr="00272029" w:rsidRDefault="00AB166D" w:rsidP="005375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La finele manuscrisului se vor indica datele de contact al </w:t>
      </w:r>
      <w:r w:rsidRPr="002720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>autorul corespondent</w:t>
      </w:r>
      <w:r w:rsidR="00272029" w:rsidRPr="002720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(persoana care va răspunde la toate întrebările și va ajusta manuscrisul în caz de</w:t>
      </w:r>
      <w:r w:rsidR="00272029"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 xml:space="preserve"> </w:t>
      </w:r>
      <w:r w:rsidRPr="002720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  <w:t>necesitate):</w:t>
      </w:r>
    </w:p>
    <w:p w14:paraId="3D8B5391" w14:textId="77777777" w:rsidR="00272029" w:rsidRDefault="00272029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o-MD"/>
          <w14:ligatures w14:val="none"/>
        </w:rPr>
      </w:pPr>
    </w:p>
    <w:p w14:paraId="54C88AF8" w14:textId="34A51E62" w:rsidR="00AB166D" w:rsidRPr="00272029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o-MD"/>
          <w14:ligatures w14:val="none"/>
        </w:rPr>
      </w:pPr>
      <w:r w:rsidRPr="0027202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o-MD"/>
          <w14:ligatures w14:val="none"/>
        </w:rPr>
        <w:t>Numele, prenumele; ____________________</w:t>
      </w:r>
    </w:p>
    <w:p w14:paraId="2C88220A" w14:textId="77777777" w:rsidR="00AB166D" w:rsidRPr="00272029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o-MD"/>
          <w14:ligatures w14:val="none"/>
        </w:rPr>
      </w:pPr>
      <w:r w:rsidRPr="0027202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o-MD"/>
          <w14:ligatures w14:val="none"/>
        </w:rPr>
        <w:t>Poziția, instituția; ____________________</w:t>
      </w:r>
    </w:p>
    <w:p w14:paraId="7D8E9A38" w14:textId="77777777" w:rsidR="00AB166D" w:rsidRPr="00272029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o-MD"/>
          <w14:ligatures w14:val="none"/>
        </w:rPr>
      </w:pPr>
      <w:r w:rsidRPr="0027202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o-MD"/>
          <w14:ligatures w14:val="none"/>
        </w:rPr>
        <w:t>tel.:______________________</w:t>
      </w:r>
    </w:p>
    <w:p w14:paraId="39632659" w14:textId="62BF4636" w:rsidR="00AB166D" w:rsidRPr="00272029" w:rsidRDefault="00AB166D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o-MD"/>
          <w14:ligatures w14:val="none"/>
        </w:rPr>
      </w:pPr>
      <w:r w:rsidRPr="00272029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o-MD"/>
          <w14:ligatures w14:val="none"/>
        </w:rPr>
        <w:t>e-mail:______________________</w:t>
      </w:r>
    </w:p>
    <w:p w14:paraId="1F602958" w14:textId="77777777" w:rsidR="002E62D6" w:rsidRPr="002E62D6" w:rsidRDefault="002E62D6" w:rsidP="00537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o-MD"/>
          <w14:ligatures w14:val="none"/>
        </w:rPr>
      </w:pPr>
    </w:p>
    <w:p w14:paraId="55D9CC43" w14:textId="77777777" w:rsidR="002E62D6" w:rsidRDefault="002E62D6" w:rsidP="005375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2A04D" w14:textId="77777777" w:rsidR="008A2C7C" w:rsidRPr="008A2C7C" w:rsidRDefault="008A2C7C" w:rsidP="005375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C7C">
        <w:rPr>
          <w:rFonts w:ascii="Times New Roman" w:hAnsi="Times New Roman" w:cs="Times New Roman"/>
          <w:b/>
          <w:bCs/>
          <w:sz w:val="24"/>
          <w:szCs w:val="24"/>
        </w:rPr>
        <w:t>Dosarul final al publicației la depunere va include:</w:t>
      </w:r>
    </w:p>
    <w:p w14:paraId="58AC8DB3" w14:textId="30D3DA4A" w:rsidR="008A2C7C" w:rsidRPr="008A2C7C" w:rsidRDefault="008A2C7C" w:rsidP="005375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C7C">
        <w:rPr>
          <w:rFonts w:ascii="Times New Roman" w:hAnsi="Times New Roman" w:cs="Times New Roman"/>
          <w:sz w:val="24"/>
          <w:szCs w:val="24"/>
        </w:rPr>
        <w:t>varianta electronică a manuscrisului</w:t>
      </w:r>
    </w:p>
    <w:p w14:paraId="6EC5033C" w14:textId="321D48DA" w:rsidR="008A2C7C" w:rsidRPr="008A2C7C" w:rsidRDefault="008A2C7C" w:rsidP="005375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C7C">
        <w:rPr>
          <w:rFonts w:ascii="Times New Roman" w:hAnsi="Times New Roman" w:cs="Times New Roman"/>
          <w:sz w:val="24"/>
          <w:szCs w:val="24"/>
        </w:rPr>
        <w:t>declarația de confidențialitate (este anexa 2)</w:t>
      </w:r>
    </w:p>
    <w:p w14:paraId="4526E75E" w14:textId="28AD64B0" w:rsidR="008A2C7C" w:rsidRPr="008A2C7C" w:rsidRDefault="008A2C7C" w:rsidP="0053758C">
      <w:pPr>
        <w:jc w:val="both"/>
        <w:rPr>
          <w:rFonts w:ascii="Times New Roman" w:hAnsi="Times New Roman" w:cs="Times New Roman"/>
          <w:sz w:val="24"/>
          <w:szCs w:val="24"/>
        </w:rPr>
      </w:pPr>
      <w:r w:rsidRPr="008A2C7C">
        <w:rPr>
          <w:rFonts w:ascii="Times New Roman" w:hAnsi="Times New Roman" w:cs="Times New Roman"/>
          <w:sz w:val="24"/>
          <w:szCs w:val="24"/>
        </w:rPr>
        <w:t>Comitetul Științific al C</w:t>
      </w:r>
      <w:r w:rsidR="00E45EF1">
        <w:rPr>
          <w:rFonts w:ascii="Times New Roman" w:hAnsi="Times New Roman" w:cs="Times New Roman"/>
          <w:sz w:val="24"/>
          <w:szCs w:val="24"/>
        </w:rPr>
        <w:t>ursului</w:t>
      </w:r>
      <w:r w:rsidRPr="008A2C7C">
        <w:rPr>
          <w:rFonts w:ascii="Times New Roman" w:hAnsi="Times New Roman" w:cs="Times New Roman"/>
          <w:sz w:val="24"/>
          <w:szCs w:val="24"/>
        </w:rPr>
        <w:t xml:space="preserve"> va fi responsabil de examinarea primară a manuscrisului,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C7C">
        <w:rPr>
          <w:rFonts w:ascii="Times New Roman" w:hAnsi="Times New Roman" w:cs="Times New Roman"/>
          <w:sz w:val="24"/>
          <w:szCs w:val="24"/>
        </w:rPr>
        <w:t>completarea și aprobarea dosarului de publicare conform cerințelor.</w:t>
      </w:r>
    </w:p>
    <w:p w14:paraId="5FDB1FE3" w14:textId="0086DF43" w:rsidR="008A2C7C" w:rsidRPr="00E45EF1" w:rsidRDefault="008A2C7C" w:rsidP="005375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EF1">
        <w:rPr>
          <w:rFonts w:ascii="Times New Roman" w:hAnsi="Times New Roman" w:cs="Times New Roman"/>
          <w:b/>
          <w:bCs/>
          <w:sz w:val="24"/>
          <w:szCs w:val="24"/>
        </w:rPr>
        <w:t>Toate fișierele care nu vor corespunde cerințelor vor fi respinse.</w:t>
      </w:r>
    </w:p>
    <w:p w14:paraId="56639129" w14:textId="77777777" w:rsidR="0053758C" w:rsidRPr="00E45EF1" w:rsidRDefault="0053758C" w:rsidP="005375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EF1">
        <w:rPr>
          <w:rFonts w:ascii="Times New Roman" w:hAnsi="Times New Roman" w:cs="Times New Roman"/>
          <w:b/>
          <w:bCs/>
          <w:sz w:val="24"/>
          <w:szCs w:val="24"/>
        </w:rPr>
        <w:t>Responsabilii pentru recepţionarea lucrărilor:</w:t>
      </w:r>
    </w:p>
    <w:p w14:paraId="44C4A2E4" w14:textId="63027F3F" w:rsidR="0053758C" w:rsidRPr="00E45EF1" w:rsidRDefault="00E45EF1" w:rsidP="005375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EF1">
        <w:rPr>
          <w:rFonts w:ascii="Times New Roman" w:hAnsi="Times New Roman" w:cs="Times New Roman"/>
          <w:b/>
          <w:bCs/>
          <w:sz w:val="24"/>
          <w:szCs w:val="24"/>
        </w:rPr>
        <w:lastRenderedPageBreak/>
        <w:t>Diana Buga</w:t>
      </w:r>
      <w:r w:rsidR="0053758C" w:rsidRPr="00E45EF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6A9EC3B" w14:textId="069D6F0A" w:rsidR="0053758C" w:rsidRPr="00E45EF1" w:rsidRDefault="00E45EF1" w:rsidP="005375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Direcția transplantologie</w:t>
      </w:r>
      <w:r w:rsidR="0053758C" w:rsidRPr="00E45EF1">
        <w:rPr>
          <w:rFonts w:ascii="Times New Roman" w:hAnsi="Times New Roman" w:cs="Times New Roman"/>
          <w:sz w:val="24"/>
          <w:szCs w:val="24"/>
        </w:rPr>
        <w:t xml:space="preserve">, </w:t>
      </w:r>
      <w:r w:rsidRPr="00E45EF1">
        <w:rPr>
          <w:rFonts w:ascii="Times New Roman" w:hAnsi="Times New Roman" w:cs="Times New Roman"/>
          <w:sz w:val="24"/>
          <w:szCs w:val="24"/>
        </w:rPr>
        <w:t>Agenția de transplant</w:t>
      </w:r>
    </w:p>
    <w:p w14:paraId="7FD86062" w14:textId="1861E6E2" w:rsidR="0053758C" w:rsidRPr="00E45EF1" w:rsidRDefault="0053758C" w:rsidP="005375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5EF1">
        <w:rPr>
          <w:rFonts w:ascii="Times New Roman" w:hAnsi="Times New Roman" w:cs="Times New Roman"/>
          <w:sz w:val="24"/>
          <w:szCs w:val="24"/>
        </w:rPr>
        <w:t>Tel.: 0</w:t>
      </w:r>
      <w:r w:rsidR="00E45EF1" w:rsidRPr="00E45EF1">
        <w:rPr>
          <w:rFonts w:ascii="Times New Roman" w:hAnsi="Times New Roman" w:cs="Times New Roman"/>
          <w:sz w:val="24"/>
          <w:szCs w:val="24"/>
        </w:rPr>
        <w:t>79615610</w:t>
      </w:r>
    </w:p>
    <w:p w14:paraId="2AF67E59" w14:textId="7CB30478" w:rsidR="0053758C" w:rsidRPr="00E45EF1" w:rsidRDefault="0053758C" w:rsidP="005375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5EF1">
        <w:rPr>
          <w:rFonts w:ascii="Times New Roman" w:hAnsi="Times New Roman" w:cs="Times New Roman"/>
          <w:sz w:val="24"/>
          <w:szCs w:val="24"/>
        </w:rPr>
        <w:t>e-mail:</w:t>
      </w:r>
      <w:r w:rsidR="00E45EF1" w:rsidRPr="00E45EF1">
        <w:rPr>
          <w:rFonts w:ascii="Times New Roman" w:hAnsi="Times New Roman" w:cs="Times New Roman"/>
          <w:sz w:val="24"/>
          <w:szCs w:val="24"/>
        </w:rPr>
        <w:t xml:space="preserve"> diana.buga.atm@gmail.com</w:t>
      </w:r>
    </w:p>
    <w:p w14:paraId="4D59E1CA" w14:textId="14E54D80" w:rsidR="0053758C" w:rsidRPr="00E45EF1" w:rsidRDefault="00E45EF1" w:rsidP="005375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EF1">
        <w:rPr>
          <w:rFonts w:ascii="Times New Roman" w:hAnsi="Times New Roman" w:cs="Times New Roman"/>
          <w:b/>
          <w:bCs/>
          <w:sz w:val="24"/>
          <w:szCs w:val="24"/>
        </w:rPr>
        <w:t xml:space="preserve">Victor Parvu </w:t>
      </w:r>
    </w:p>
    <w:p w14:paraId="776A6AFE" w14:textId="2049BEDA" w:rsidR="0053758C" w:rsidRPr="00E45EF1" w:rsidRDefault="00E45EF1" w:rsidP="005375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5EF1">
        <w:rPr>
          <w:rFonts w:ascii="Times New Roman" w:hAnsi="Times New Roman" w:cs="Times New Roman"/>
          <w:sz w:val="24"/>
          <w:szCs w:val="24"/>
        </w:rPr>
        <w:t>Cercetător științific</w:t>
      </w:r>
      <w:r w:rsidR="0053758C" w:rsidRPr="00E45EF1">
        <w:rPr>
          <w:rFonts w:ascii="Times New Roman" w:hAnsi="Times New Roman" w:cs="Times New Roman"/>
          <w:sz w:val="24"/>
          <w:szCs w:val="24"/>
        </w:rPr>
        <w:t xml:space="preserve">, </w:t>
      </w:r>
      <w:r w:rsidRPr="00E45EF1">
        <w:rPr>
          <w:rFonts w:ascii="Times New Roman" w:hAnsi="Times New Roman" w:cs="Times New Roman"/>
          <w:sz w:val="24"/>
          <w:szCs w:val="24"/>
        </w:rPr>
        <w:t>Laboratorul de chirurgie reconstructivă a tractului digestiv</w:t>
      </w:r>
    </w:p>
    <w:p w14:paraId="5838CF29" w14:textId="1683C3AD" w:rsidR="0053758C" w:rsidRPr="00E45EF1" w:rsidRDefault="0053758C" w:rsidP="005375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5EF1">
        <w:rPr>
          <w:rFonts w:ascii="Times New Roman" w:hAnsi="Times New Roman" w:cs="Times New Roman"/>
          <w:sz w:val="24"/>
          <w:szCs w:val="24"/>
        </w:rPr>
        <w:t xml:space="preserve">Tel.: </w:t>
      </w:r>
      <w:r w:rsidR="00E45EF1" w:rsidRPr="00E45EF1">
        <w:rPr>
          <w:rFonts w:ascii="Times New Roman" w:hAnsi="Times New Roman" w:cs="Times New Roman"/>
          <w:sz w:val="24"/>
          <w:szCs w:val="24"/>
        </w:rPr>
        <w:t>069342445</w:t>
      </w:r>
    </w:p>
    <w:p w14:paraId="7699BC80" w14:textId="03237D46" w:rsidR="0053758C" w:rsidRPr="00E45EF1" w:rsidRDefault="0053758C" w:rsidP="005375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5EF1">
        <w:rPr>
          <w:rFonts w:ascii="Times New Roman" w:hAnsi="Times New Roman" w:cs="Times New Roman"/>
          <w:sz w:val="24"/>
          <w:szCs w:val="24"/>
        </w:rPr>
        <w:t xml:space="preserve">e-mail: </w:t>
      </w:r>
      <w:r w:rsidR="00E45EF1" w:rsidRPr="00E45EF1">
        <w:rPr>
          <w:rFonts w:ascii="Times New Roman" w:hAnsi="Times New Roman" w:cs="Times New Roman"/>
          <w:color w:val="0F69FF"/>
          <w:sz w:val="24"/>
          <w:szCs w:val="24"/>
          <w:shd w:val="clear" w:color="auto" w:fill="FFFFFF"/>
        </w:rPr>
        <w:t>vicu_99@mail.ru</w:t>
      </w:r>
    </w:p>
    <w:sectPr w:rsidR="0053758C" w:rsidRPr="00E45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7BD7"/>
    <w:multiLevelType w:val="hybridMultilevel"/>
    <w:tmpl w:val="59A203BE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608CB"/>
    <w:multiLevelType w:val="hybridMultilevel"/>
    <w:tmpl w:val="F1A4ABD4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6451B"/>
    <w:multiLevelType w:val="hybridMultilevel"/>
    <w:tmpl w:val="B81A410E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840607">
    <w:abstractNumId w:val="0"/>
  </w:num>
  <w:num w:numId="2" w16cid:durableId="1745909494">
    <w:abstractNumId w:val="1"/>
  </w:num>
  <w:num w:numId="3" w16cid:durableId="1516991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5B"/>
    <w:rsid w:val="00062CFC"/>
    <w:rsid w:val="001B5AE0"/>
    <w:rsid w:val="001D6FF6"/>
    <w:rsid w:val="00272029"/>
    <w:rsid w:val="002A378B"/>
    <w:rsid w:val="002E62D6"/>
    <w:rsid w:val="00316270"/>
    <w:rsid w:val="00340945"/>
    <w:rsid w:val="003A1996"/>
    <w:rsid w:val="004C72B0"/>
    <w:rsid w:val="0053758C"/>
    <w:rsid w:val="0065736C"/>
    <w:rsid w:val="006A1E45"/>
    <w:rsid w:val="007D2FCE"/>
    <w:rsid w:val="007D69A9"/>
    <w:rsid w:val="008A2C7C"/>
    <w:rsid w:val="008D2987"/>
    <w:rsid w:val="008F4A57"/>
    <w:rsid w:val="009A14D3"/>
    <w:rsid w:val="00A32FE5"/>
    <w:rsid w:val="00A520B4"/>
    <w:rsid w:val="00A526F0"/>
    <w:rsid w:val="00AB166D"/>
    <w:rsid w:val="00AE72B8"/>
    <w:rsid w:val="00B61355"/>
    <w:rsid w:val="00C6057B"/>
    <w:rsid w:val="00CE1522"/>
    <w:rsid w:val="00DA69B9"/>
    <w:rsid w:val="00E04632"/>
    <w:rsid w:val="00E45EF1"/>
    <w:rsid w:val="00E77AB9"/>
    <w:rsid w:val="00F1515B"/>
    <w:rsid w:val="00F43A38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03141"/>
  <w15:chartTrackingRefBased/>
  <w15:docId w15:val="{809AD80F-2D57-4011-9F7F-84A4CCB3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M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character" w:styleId="Hyperlink">
    <w:name w:val="Hyperlink"/>
    <w:basedOn w:val="DefaultParagraphFont"/>
    <w:uiPriority w:val="99"/>
    <w:unhideWhenUsed/>
    <w:rsid w:val="00F1515B"/>
    <w:rPr>
      <w:color w:val="0000FF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3409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cec.md/files/ghid-redactare-teza-final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4365D1F1420498ADE78E9B00399A4" ma:contentTypeVersion="10" ma:contentTypeDescription="Create a new document." ma:contentTypeScope="" ma:versionID="5606617674af1b6aeb16719ccb0aa1c3">
  <xsd:schema xmlns:xsd="http://www.w3.org/2001/XMLSchema" xmlns:xs="http://www.w3.org/2001/XMLSchema" xmlns:p="http://schemas.microsoft.com/office/2006/metadata/properties" xmlns:ns3="14b9d30d-ca4a-4d49-b4f5-cb4d4066d949" targetNamespace="http://schemas.microsoft.com/office/2006/metadata/properties" ma:root="true" ma:fieldsID="e90992f642e26406ca9ec78dc06f748b" ns3:_="">
    <xsd:import namespace="14b9d30d-ca4a-4d49-b4f5-cb4d4066d9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9d30d-ca4a-4d49-b4f5-cb4d4066d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b9d30d-ca4a-4d49-b4f5-cb4d4066d949" xsi:nil="true"/>
  </documentManagement>
</p:properties>
</file>

<file path=customXml/itemProps1.xml><?xml version="1.0" encoding="utf-8"?>
<ds:datastoreItem xmlns:ds="http://schemas.openxmlformats.org/officeDocument/2006/customXml" ds:itemID="{90E93D99-C56A-4052-93FB-32936503A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6928D-25BC-4474-BA2B-A01813ECD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9d30d-ca4a-4d49-b4f5-cb4d4066d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D4E9EC-E12A-441C-A416-29E3C785595A}">
  <ds:schemaRefs>
    <ds:schemaRef ds:uri="http://schemas.microsoft.com/office/2006/metadata/properties"/>
    <ds:schemaRef ds:uri="http://schemas.microsoft.com/office/infopath/2007/PartnerControls"/>
    <ds:schemaRef ds:uri="14b9d30d-ca4a-4d49-b4f5-cb4d4066d9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Patrasco</dc:creator>
  <cp:keywords/>
  <dc:description/>
  <cp:lastModifiedBy>User</cp:lastModifiedBy>
  <cp:revision>4</cp:revision>
  <dcterms:created xsi:type="dcterms:W3CDTF">2024-02-04T12:36:00Z</dcterms:created>
  <dcterms:modified xsi:type="dcterms:W3CDTF">2024-02-05T15:34:00Z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2023-12-17T06:41:40Z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e9869e09-63ad-4b13-a4d3-99ea17e2cf79</vt:lpwstr>
  </property>
  <property fmtid="{D5CDD505-2E9C-101B-9397-08002B2CF9AE}" pid="7" name="MSIP_Label_defa4170-0d19-0005-0004-bc88714345d2_ActionId">
    <vt:lpwstr>1721b25e-03fa-4130-80ae-6182e421d9b3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0x0101006894365D1F1420498ADE78E9B00399A4</vt:lpwstr>
  </property>
</Properties>
</file>