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PlainTable3"/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34"/>
        <w:gridCol w:w="7541"/>
      </w:tblGrid>
      <w:tr w:rsidR="006C4A6D" w:rsidRPr="00F66B00" w14:paraId="3A044FDF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3A044FDD" w14:textId="6B644061" w:rsidR="006C4A6D" w:rsidRPr="00F66B00" w:rsidRDefault="00FE5280" w:rsidP="00B5504C">
            <w:pPr>
              <w:pStyle w:val="ECVPersonalInfo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 w:val="0"/>
                <w:sz w:val="22"/>
                <w:szCs w:val="22"/>
              </w:rPr>
              <w:t>INFORMAȚII PERSONALE</w:t>
            </w:r>
          </w:p>
        </w:tc>
        <w:tc>
          <w:tcPr>
            <w:tcW w:w="7541" w:type="dxa"/>
          </w:tcPr>
          <w:p w14:paraId="3A044FDE" w14:textId="7E726621" w:rsidR="006C4A6D" w:rsidRPr="00F66B00" w:rsidRDefault="00484B84" w:rsidP="00B5504C">
            <w:pPr>
              <w:pStyle w:val="ECVNameField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Abraș</w:t>
            </w:r>
            <w:proofErr w:type="spellEnd"/>
            <w:r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Marcel</w:t>
            </w:r>
          </w:p>
        </w:tc>
      </w:tr>
      <w:tr w:rsidR="006C4A6D" w:rsidRPr="00F66B00" w14:paraId="3A044FE1" w14:textId="77777777" w:rsidTr="0036312F">
        <w:trPr>
          <w:trHeight w:hRule="exact" w:val="2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75" w:type="dxa"/>
            <w:gridSpan w:val="2"/>
          </w:tcPr>
          <w:p w14:paraId="3A044FE0" w14:textId="0A80FE8E" w:rsidR="006C4A6D" w:rsidRPr="00F66B00" w:rsidRDefault="006C4A6D" w:rsidP="00B5504C">
            <w:pPr>
              <w:pStyle w:val="ECVComm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4A6D" w:rsidRPr="00F66B00" w14:paraId="3A044FE4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  <w:vMerge w:val="restart"/>
          </w:tcPr>
          <w:p w14:paraId="3A044FE2" w14:textId="77777777" w:rsidR="006C4A6D" w:rsidRPr="00F66B00" w:rsidRDefault="00687F92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B0" wp14:editId="7D517493">
                  <wp:extent cx="910335" cy="1300480"/>
                  <wp:effectExtent l="0" t="0" r="444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531" cy="1325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541" w:type="dxa"/>
          </w:tcPr>
          <w:p w14:paraId="3A044FE3" w14:textId="3BD011A6" w:rsidR="006C4A6D" w:rsidRPr="00F66B00" w:rsidRDefault="00687F92" w:rsidP="00B5504C">
            <w:pPr>
              <w:pStyle w:val="ECVContactDetails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anchor distT="0" distB="0" distL="0" distR="71755" simplePos="0" relativeHeight="251656192" behindDoc="0" locked="0" layoutInCell="1" allowOverlap="1" wp14:anchorId="3A0450B2" wp14:editId="00B98B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84B84" w:rsidRPr="00F66B00">
              <w:rPr>
                <w:rFonts w:ascii="Times New Roman" w:hAnsi="Times New Roman" w:cs="Times New Roman"/>
                <w:sz w:val="22"/>
                <w:szCs w:val="22"/>
              </w:rPr>
              <w:t>Chișinău</w:t>
            </w:r>
            <w:proofErr w:type="spellEnd"/>
            <w:r w:rsidR="00484B84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484B84" w:rsidRPr="00F66B00">
              <w:rPr>
                <w:rFonts w:ascii="Times New Roman" w:hAnsi="Times New Roman" w:cs="Times New Roman"/>
                <w:sz w:val="22"/>
                <w:szCs w:val="22"/>
              </w:rPr>
              <w:t>Republica</w:t>
            </w:r>
            <w:proofErr w:type="spellEnd"/>
            <w:r w:rsidR="00484B84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Moldova</w:t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6C4A6D" w:rsidRPr="00F66B00" w14:paraId="3A044FE7" w14:textId="77777777" w:rsidTr="0036312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  <w:vMerge/>
          </w:tcPr>
          <w:p w14:paraId="3A044FE5" w14:textId="77777777" w:rsidR="006C4A6D" w:rsidRPr="00F66B00" w:rsidRDefault="006C4A6D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1" w:type="dxa"/>
          </w:tcPr>
          <w:p w14:paraId="3A044FE6" w14:textId="321A1018" w:rsidR="006C4A6D" w:rsidRPr="00F66B00" w:rsidRDefault="00687F92" w:rsidP="00B5504C">
            <w:pPr>
              <w:pStyle w:val="ECVContactDetails0"/>
              <w:tabs>
                <w:tab w:val="right" w:pos="8218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anchor distT="0" distB="0" distL="0" distR="71755" simplePos="0" relativeHeight="251660288" behindDoc="0" locked="0" layoutInCell="1" allowOverlap="1" wp14:anchorId="3A0450B4" wp14:editId="3A0450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4B84"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t>+ 373 022 205 708</w:t>
            </w:r>
            <w:r w:rsidR="006C4A6D" w:rsidRPr="00F66B00"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</w:tr>
      <w:tr w:rsidR="006C4A6D" w:rsidRPr="00F66B00" w14:paraId="3A044FEA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  <w:vMerge/>
          </w:tcPr>
          <w:p w14:paraId="3A044FE8" w14:textId="77777777" w:rsidR="006C4A6D" w:rsidRPr="00F66B00" w:rsidRDefault="006C4A6D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1" w:type="dxa"/>
          </w:tcPr>
          <w:p w14:paraId="3A044FE9" w14:textId="5D254390" w:rsidR="006C4A6D" w:rsidRPr="00F66B00" w:rsidRDefault="00687F92" w:rsidP="00B5504C">
            <w:pPr>
              <w:pStyle w:val="ECVContactDetails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anchor distT="0" distB="0" distL="0" distR="71755" simplePos="0" relativeHeight="251658240" behindDoc="0" locked="0" layoutInCell="1" allowOverlap="1" wp14:anchorId="3A0450B8" wp14:editId="3A0450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84B84"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marcel.abras@usmf.md</w:t>
            </w:r>
          </w:p>
        </w:tc>
      </w:tr>
      <w:tr w:rsidR="00C04A20" w:rsidRPr="00F66B00" w14:paraId="3A044FED" w14:textId="77777777" w:rsidTr="0036312F">
        <w:trPr>
          <w:trHeight w:val="1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  <w:vMerge/>
          </w:tcPr>
          <w:p w14:paraId="3A044FEB" w14:textId="77777777" w:rsidR="00C04A20" w:rsidRPr="00F66B00" w:rsidRDefault="00C04A20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1" w:type="dxa"/>
          </w:tcPr>
          <w:p w14:paraId="3A044FEC" w14:textId="40BA63B3" w:rsidR="00C04A20" w:rsidRPr="00F66B00" w:rsidRDefault="00C04A20" w:rsidP="00B5504C">
            <w:pPr>
              <w:pStyle w:val="ECVGenderRow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Sex</w:t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>Masculin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6B0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| </w:t>
            </w:r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Data, </w:t>
            </w:r>
            <w:proofErr w:type="spellStart"/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luna</w:t>
            </w:r>
            <w:proofErr w:type="spellEnd"/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anul</w:t>
            </w:r>
            <w:proofErr w:type="spellEnd"/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nașterii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6B00"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>8/08/1979</w:t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6B0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| </w:t>
            </w:r>
            <w:proofErr w:type="spellStart"/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>Naționalitate</w:t>
            </w:r>
            <w:proofErr w:type="spellEnd"/>
            <w:r w:rsidR="00FE5280">
              <w:rPr>
                <w:rStyle w:val="ECVHeadingContactDetails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5504C">
              <w:rPr>
                <w:rStyle w:val="ECVContactDetails"/>
                <w:rFonts w:ascii="Times New Roman" w:hAnsi="Times New Roman" w:cs="Times New Roman"/>
                <w:sz w:val="22"/>
                <w:szCs w:val="22"/>
              </w:rPr>
              <w:t>Moldovean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F66B00" w14:paraId="3A044FFF" w14:textId="77777777">
        <w:trPr>
          <w:trHeight w:val="170"/>
        </w:trPr>
        <w:tc>
          <w:tcPr>
            <w:tcW w:w="2835" w:type="dxa"/>
          </w:tcPr>
          <w:p w14:paraId="3A044FFD" w14:textId="341536EC" w:rsidR="006C4A6D" w:rsidRPr="00F66B00" w:rsidRDefault="00FE5280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 w:val="0"/>
                <w:sz w:val="22"/>
                <w:szCs w:val="22"/>
              </w:rPr>
              <w:t>EXPERIENȚĂ DE MUNCĂ</w:t>
            </w:r>
          </w:p>
        </w:tc>
        <w:tc>
          <w:tcPr>
            <w:tcW w:w="7540" w:type="dxa"/>
            <w:vAlign w:val="bottom"/>
          </w:tcPr>
          <w:p w14:paraId="3A044FFE" w14:textId="77777777" w:rsidR="006C4A6D" w:rsidRPr="00F66B00" w:rsidRDefault="00687F92" w:rsidP="00B5504C">
            <w:pPr>
              <w:pStyle w:val="ECVBlueBox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BE" wp14:editId="4FA825A8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A045000" w14:textId="21C92447" w:rsidR="006C4A6D" w:rsidRPr="00F66B00" w:rsidRDefault="006C4A6D" w:rsidP="00B5504C">
      <w:pPr>
        <w:pStyle w:val="ECVComments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pPr w:topFromText="6" w:bottomFromText="170" w:vertAnchor="text" w:tblpY="6"/>
        <w:tblW w:w="0" w:type="auto"/>
        <w:tblLayout w:type="fixed"/>
        <w:tblLook w:val="01E0" w:firstRow="1" w:lastRow="1" w:firstColumn="1" w:lastColumn="1" w:noHBand="0" w:noVBand="0"/>
      </w:tblPr>
      <w:tblGrid>
        <w:gridCol w:w="2376"/>
        <w:gridCol w:w="7938"/>
      </w:tblGrid>
      <w:tr w:rsidR="00801F5E" w:rsidRPr="00F66B00" w14:paraId="3A045003" w14:textId="77777777" w:rsidTr="00363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616CDB8" w14:textId="268EF20D" w:rsidR="00801F5E" w:rsidRPr="00F66B00" w:rsidRDefault="00801F5E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2024 – </w:t>
            </w:r>
            <w:proofErr w:type="spellStart"/>
            <w:r w:rsidR="00FE52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prezent</w:t>
            </w:r>
            <w:proofErr w:type="spellEnd"/>
          </w:p>
          <w:p w14:paraId="3A045001" w14:textId="484F9103" w:rsidR="00801F5E" w:rsidRPr="00F66B00" w:rsidRDefault="00801F5E" w:rsidP="00B5504C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1DEE4924" w14:textId="77777777" w:rsidR="00801F5E" w:rsidRPr="00F66B00" w:rsidRDefault="00801F5E" w:rsidP="00B5504C">
            <w:pPr>
              <w:pStyle w:val="ECVSubSectionHeading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szCs w:val="22"/>
                <w:lang w:val="ro-RO"/>
              </w:rPr>
              <w:t>Prorector pentru managementul activității clinice</w:t>
            </w:r>
          </w:p>
          <w:p w14:paraId="3A045002" w14:textId="5978BA7A" w:rsidR="00801F5E" w:rsidRPr="00F66B00" w:rsidRDefault="00801F5E" w:rsidP="00B5504C">
            <w:pPr>
              <w:pStyle w:val="ECVSubSectionHeading"/>
              <w:spacing w:line="276" w:lineRule="auto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>Universitatea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 xml:space="preserve"> de Stat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>Farmacie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 xml:space="preserve"> "Nicolae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>Testemiţanu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 xml:space="preserve">",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>Chişinău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Cs w:val="22"/>
                <w:shd w:val="clear" w:color="auto" w:fill="FFFFFF"/>
                <w:lang w:eastAsia="ru-RU"/>
              </w:rPr>
              <w:t xml:space="preserve"> Moldova</w:t>
            </w:r>
          </w:p>
        </w:tc>
      </w:tr>
      <w:tr w:rsidR="00801F5E" w:rsidRPr="00F66B00" w14:paraId="0A923133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54F0928" w14:textId="7E8B25A9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2024 –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</w:t>
            </w:r>
            <w:r w:rsidR="00FE52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</w:t>
            </w: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ent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741F2FF3" w14:textId="77777777" w:rsidR="0036312F" w:rsidRPr="00F66B00" w:rsidRDefault="0036312F" w:rsidP="00B5504C">
            <w:pPr>
              <w:pStyle w:val="ECVDate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7F772F" w14:textId="77777777" w:rsidR="0036312F" w:rsidRPr="00F66B00" w:rsidRDefault="0036312F" w:rsidP="00B5504C">
            <w:pPr>
              <w:pStyle w:val="ECVDate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39F6C" w14:textId="0C6A1E5C" w:rsidR="00801F5E" w:rsidRPr="00F66B00" w:rsidRDefault="00801F5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1A4DAEE1" w14:textId="77777777" w:rsidR="00801F5E" w:rsidRPr="00F66B00" w:rsidRDefault="00801F5E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 xml:space="preserve">Președintele Consiliului Administrativ al </w:t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IMSP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Clinica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Universitară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de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Asistență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Medicală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primară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a USMF „Nicolae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Testemițanu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”</w:t>
            </w:r>
          </w:p>
          <w:p w14:paraId="0867A0D8" w14:textId="0A8A9213" w:rsidR="00801F5E" w:rsidRPr="00F66B00" w:rsidRDefault="00801F5E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Universitatea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de Stat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Farmacie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"Nicolae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Testemiţanu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",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Chişinău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Moldova</w:t>
            </w:r>
          </w:p>
        </w:tc>
      </w:tr>
      <w:tr w:rsidR="00801F5E" w:rsidRPr="00F66B00" w14:paraId="120121A4" w14:textId="77777777" w:rsidTr="0036312F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7F7960D" w14:textId="5B2939C6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2024 –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</w:t>
            </w:r>
            <w:r w:rsidR="00FE52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</w:t>
            </w: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ent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14:paraId="304430DD" w14:textId="77777777" w:rsidR="0036312F" w:rsidRPr="00F66B00" w:rsidRDefault="0036312F" w:rsidP="00B5504C">
            <w:pPr>
              <w:pStyle w:val="ECVDate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135458" w14:textId="77777777" w:rsidR="0036312F" w:rsidRPr="00F66B00" w:rsidRDefault="0036312F" w:rsidP="00B5504C">
            <w:pPr>
              <w:pStyle w:val="ECVDat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  <w:p w14:paraId="16D942BA" w14:textId="0460AE75" w:rsidR="00801F5E" w:rsidRPr="00F66B00" w:rsidRDefault="00801F5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419DFECF" w14:textId="7909A7E6" w:rsidR="00801F5E" w:rsidRPr="00F66B00" w:rsidRDefault="00801F5E" w:rsidP="00B5504C">
            <w:pPr>
              <w:pStyle w:val="ECVSectionBulle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Președintele Consiliului Administrativ al</w:t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IMSP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Clinica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Universitară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Stomatologică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 a USMF „Nicolae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Testemițanu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”</w:t>
            </w:r>
          </w:p>
          <w:p w14:paraId="27E186E7" w14:textId="14359C20" w:rsidR="00801F5E" w:rsidRPr="00F66B00" w:rsidRDefault="00801F5E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Universitatea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de Stat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Farmacie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"Nicolae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Testemiţanu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",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Chişinău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eastAsia="ru-RU"/>
              </w:rPr>
              <w:t xml:space="preserve"> Moldova</w:t>
            </w:r>
          </w:p>
        </w:tc>
      </w:tr>
      <w:tr w:rsidR="005836C3" w:rsidRPr="00F66B00" w14:paraId="62EAEA42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B648ACD" w14:textId="578D5288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 xml:space="preserve">2019 –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pre</w:t>
            </w:r>
            <w:r w:rsidR="00FE528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z</w:t>
            </w:r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  <w:t>ent</w:t>
            </w:r>
            <w:proofErr w:type="spellEnd"/>
          </w:p>
          <w:p w14:paraId="2CB74C6C" w14:textId="0A6FBA53" w:rsidR="005836C3" w:rsidRPr="00F66B00" w:rsidRDefault="005836C3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4113E3D6" w14:textId="77777777" w:rsidR="005836C3" w:rsidRPr="00F66B00" w:rsidRDefault="005836C3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Șef clinică Universitară de Cardiologie Intervențională</w:t>
            </w:r>
          </w:p>
          <w:p w14:paraId="0EFB8A07" w14:textId="46FB5D49" w:rsidR="005836C3" w:rsidRPr="00F66B00" w:rsidRDefault="005836C3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Universitatea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de Stat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Farmacie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"Nicolae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Testemiţanu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",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Chişinău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Moldova</w:t>
            </w:r>
          </w:p>
        </w:tc>
      </w:tr>
      <w:tr w:rsidR="00801F5E" w:rsidRPr="00F66B00" w14:paraId="3A045006" w14:textId="77777777" w:rsidTr="0036312F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C536B79" w14:textId="1AC24A55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2015 – </w:t>
            </w:r>
            <w:r w:rsidR="00F66B00"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2018</w:t>
            </w:r>
          </w:p>
          <w:p w14:paraId="3A045004" w14:textId="55A6E6C6" w:rsidR="00801F5E" w:rsidRPr="00F66B00" w:rsidRDefault="00801F5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146EFB5B" w14:textId="77777777" w:rsidR="00801F5E" w:rsidRPr="00F66B00" w:rsidRDefault="00801F5E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Prorector pentru activitate socială</w:t>
            </w:r>
          </w:p>
          <w:p w14:paraId="3A045005" w14:textId="1C16A860" w:rsidR="00801F5E" w:rsidRPr="00F66B00" w:rsidRDefault="00801F5E" w:rsidP="00B5504C">
            <w:pPr>
              <w:pStyle w:val="ECVSectionBullet"/>
              <w:spacing w:line="276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Universitatea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de Stat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Farmacie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"Nicolae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Testemiţanu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",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Chişinău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Moldova</w:t>
            </w:r>
          </w:p>
        </w:tc>
      </w:tr>
      <w:tr w:rsidR="00F66B00" w:rsidRPr="00F66B00" w14:paraId="27B249CF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7A4B74B" w14:textId="6DC1F42C" w:rsidR="00F66B00" w:rsidRPr="00090826" w:rsidRDefault="00F66B00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90826">
              <w:rPr>
                <w:rFonts w:ascii="Times New Roman" w:hAnsi="Times New Roman" w:cs="Times New Roman"/>
                <w:b w:val="0"/>
                <w:sz w:val="22"/>
                <w:szCs w:val="22"/>
              </w:rPr>
              <w:t>201</w:t>
            </w:r>
            <w:r w:rsidR="00090826"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090826">
              <w:rPr>
                <w:rFonts w:ascii="Times New Roman" w:hAnsi="Times New Roman" w:cs="Times New Roman"/>
                <w:b w:val="0"/>
                <w:sz w:val="22"/>
                <w:szCs w:val="22"/>
              </w:rPr>
              <w:t>-2024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040C533F" w14:textId="77777777" w:rsidR="00F66B00" w:rsidRPr="00F66B00" w:rsidRDefault="00F66B00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Prorector pentru activitate socială</w:t>
            </w:r>
          </w:p>
          <w:p w14:paraId="55187E4E" w14:textId="67E25C12" w:rsidR="00F66B00" w:rsidRPr="00F66B00" w:rsidRDefault="00F66B00" w:rsidP="00B5504C">
            <w:pPr>
              <w:pStyle w:val="ECVSectionBullet"/>
              <w:spacing w:line="276" w:lineRule="auto"/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Universitatea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de Stat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Farmacie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"Nicolae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Testemiţanu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",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Chişinău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Moldova</w:t>
            </w:r>
          </w:p>
        </w:tc>
      </w:tr>
      <w:tr w:rsidR="00801F5E" w:rsidRPr="00F66B00" w14:paraId="3A045009" w14:textId="77777777" w:rsidTr="0036312F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D62D23F" w14:textId="2991CF38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2017 –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</w:t>
            </w:r>
            <w:r w:rsidR="00FE52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</w:t>
            </w: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ent</w:t>
            </w:r>
            <w:proofErr w:type="spellEnd"/>
          </w:p>
          <w:p w14:paraId="3A045007" w14:textId="47A5BF44" w:rsidR="00801F5E" w:rsidRPr="00F66B00" w:rsidRDefault="00801F5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381F2499" w14:textId="77777777" w:rsidR="00801F5E" w:rsidRPr="00F66B00" w:rsidRDefault="00801F5E" w:rsidP="00B5504C">
            <w:pPr>
              <w:pStyle w:val="ECVBusinessSectorRow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Șef Secție Cateterism Cardiac</w:t>
            </w:r>
          </w:p>
          <w:p w14:paraId="3A045008" w14:textId="30FF7C2F" w:rsidR="00801F5E" w:rsidRPr="00F66B00" w:rsidRDefault="00801F5E" w:rsidP="00B5504C">
            <w:pPr>
              <w:pStyle w:val="ECVBusinessSectorRow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  <w:t xml:space="preserve">IMSP Institutul de Cardiologie str. Nicolae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  <w:t>Testemițanu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  <w:t xml:space="preserve"> 29/1, Chișinău, Republica Moldova</w:t>
            </w:r>
          </w:p>
        </w:tc>
      </w:tr>
      <w:tr w:rsidR="00801F5E" w:rsidRPr="00F66B00" w14:paraId="3A04500C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C4E21F3" w14:textId="522B96CF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2013 –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</w:t>
            </w:r>
            <w:r w:rsidR="00FE52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</w:t>
            </w: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ent</w:t>
            </w:r>
            <w:proofErr w:type="spellEnd"/>
          </w:p>
          <w:p w14:paraId="3A04500A" w14:textId="03BF0E02" w:rsidR="00801F5E" w:rsidRPr="00F66B00" w:rsidRDefault="00801F5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5E76D822" w14:textId="44690738" w:rsidR="00801F5E" w:rsidRPr="00F66B00" w:rsidRDefault="00801F5E" w:rsidP="00B5504C">
            <w:pPr>
              <w:pStyle w:val="ECVBusinessSectorRow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>Conferențiar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>universitar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>Departamentul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>Internă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>Disciplina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  <w:shd w:val="clear" w:color="auto" w:fill="FFFFFF"/>
                <w:lang w:eastAsia="ru-RU"/>
              </w:rPr>
              <w:t>Cardiologie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3A04500B" w14:textId="709D5DD4" w:rsidR="00801F5E" w:rsidRPr="00F66B00" w:rsidRDefault="00801F5E" w:rsidP="00B5504C">
            <w:pPr>
              <w:pStyle w:val="ECVSectionBullet"/>
              <w:spacing w:line="276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Universitatea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de Stat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Farmacie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"Nicolae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Testemiţanu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",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Chişinău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shd w:val="clear" w:color="auto" w:fill="FFFFFF"/>
                <w:lang w:eastAsia="ru-RU"/>
              </w:rPr>
              <w:t xml:space="preserve"> Moldova</w:t>
            </w:r>
          </w:p>
        </w:tc>
      </w:tr>
      <w:tr w:rsidR="00801F5E" w:rsidRPr="00F66B00" w14:paraId="4F98E891" w14:textId="77777777" w:rsidTr="0036312F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D50A916" w14:textId="77BDF6B6" w:rsidR="00801F5E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2015 – 2017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4CC56BAB" w14:textId="77777777" w:rsidR="00801F5E" w:rsidRPr="00F66B00" w:rsidRDefault="00801F5E" w:rsidP="00B5504C">
            <w:pPr>
              <w:pStyle w:val="ECVBusinessSectorRow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1F497D" w:themeColor="text2"/>
                <w:sz w:val="22"/>
                <w:szCs w:val="22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 xml:space="preserve">Șef Departamentul de Cardiologie Intervențională și Chirurgie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Endovasculară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,</w:t>
            </w:r>
          </w:p>
          <w:p w14:paraId="4A7397F2" w14:textId="1AF302C5" w:rsidR="00801F5E" w:rsidRPr="00F66B00" w:rsidRDefault="00801F5E" w:rsidP="00B5504C">
            <w:pPr>
              <w:pStyle w:val="ECVBusinessSectorRow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  <w:t xml:space="preserve">IMSP Spitalul Clinic Municipal „Sfânta Treime”, str. Alecu Russo 11, Chișinău, MD-2068, </w:t>
            </w:r>
          </w:p>
        </w:tc>
      </w:tr>
      <w:tr w:rsidR="00801F5E" w:rsidRPr="00F66B00" w14:paraId="7A6916E3" w14:textId="77777777" w:rsidTr="00363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36FB248" w14:textId="1820850B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2014 –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pre</w:t>
            </w:r>
            <w:r w:rsidR="00FE528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</w:t>
            </w: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ent</w:t>
            </w:r>
            <w:proofErr w:type="spellEnd"/>
          </w:p>
          <w:p w14:paraId="1592454E" w14:textId="4E86ACC9" w:rsidR="00801F5E" w:rsidRPr="00F66B00" w:rsidRDefault="00801F5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56A45476" w14:textId="77777777" w:rsidR="00801F5E" w:rsidRPr="00F66B00" w:rsidRDefault="00801F5E" w:rsidP="00B5504C">
            <w:pPr>
              <w:pStyle w:val="ECVBusinessSectorRow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  <w:t>Medic cardiolog intervenționist în sala de cateterism cardiac</w:t>
            </w:r>
          </w:p>
          <w:p w14:paraId="27797ACF" w14:textId="6490A2FC" w:rsidR="00801F5E" w:rsidRPr="00F66B00" w:rsidRDefault="00801F5E" w:rsidP="00B5504C">
            <w:pPr>
              <w:pStyle w:val="ECVBusinessSectorRow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  <w:t xml:space="preserve">IMSP Institutul de Cardiologie, str. Nicolae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  <w:t>Testemițanu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  <w:lang w:val="ro-RO"/>
              </w:rPr>
              <w:t xml:space="preserve"> 29/1, Chișinău, MD-2025,</w:t>
            </w:r>
          </w:p>
        </w:tc>
      </w:tr>
      <w:tr w:rsidR="00801F5E" w:rsidRPr="00F66B00" w14:paraId="58F17992" w14:textId="77777777" w:rsidTr="0036312F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34E4291" w14:textId="20391925" w:rsidR="0036312F" w:rsidRPr="00F66B00" w:rsidRDefault="0036312F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2009 - 201</w:t>
            </w:r>
            <w:r w:rsidR="00F504F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0</w:t>
            </w:r>
          </w:p>
          <w:p w14:paraId="7965B1F7" w14:textId="686F6C26" w:rsidR="00801F5E" w:rsidRPr="00F66B00" w:rsidRDefault="00801F5E" w:rsidP="00B5504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4D693A61" w14:textId="313B3F54" w:rsidR="00801F5E" w:rsidRPr="00F66B00" w:rsidRDefault="00F504F7" w:rsidP="00B5504C">
            <w:pPr>
              <w:pStyle w:val="ECVBusinessSectorRow"/>
              <w:spacing w:line="276" w:lineRule="auto"/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2"/>
                <w:szCs w:val="22"/>
                <w:lang w:val="ro-RO"/>
              </w:rPr>
            </w:pPr>
            <w:r w:rsidRPr="00F504F7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4"/>
                <w:lang w:val="ro-RO"/>
              </w:rPr>
              <w:t>Președintele Consiliului Organizațiilor Studențești din Moldova (CNOSM)</w:t>
            </w:r>
          </w:p>
        </w:tc>
      </w:tr>
      <w:tr w:rsidR="00F504F7" w:rsidRPr="00F66B00" w14:paraId="151A3D0B" w14:textId="77777777" w:rsidTr="0036312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C0B5478" w14:textId="3B018622" w:rsidR="00F504F7" w:rsidRPr="00F504F7" w:rsidRDefault="00F504F7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504F7">
              <w:rPr>
                <w:rFonts w:ascii="Times New Roman" w:hAnsi="Times New Roman" w:cs="Times New Roman"/>
                <w:b w:val="0"/>
                <w:sz w:val="22"/>
                <w:szCs w:val="22"/>
              </w:rPr>
              <w:t>200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  <w:r w:rsidRPr="00F504F7">
              <w:rPr>
                <w:rFonts w:ascii="Times New Roman" w:hAnsi="Times New Roman" w:cs="Times New Roman"/>
                <w:b w:val="0"/>
                <w:sz w:val="22"/>
                <w:szCs w:val="22"/>
              </w:rPr>
              <w:t>-201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38" w:type="dxa"/>
          </w:tcPr>
          <w:p w14:paraId="79B44DD1" w14:textId="73AF902F" w:rsidR="00F504F7" w:rsidRPr="00F504F7" w:rsidRDefault="00F504F7" w:rsidP="00B5504C">
            <w:pPr>
              <w:pStyle w:val="ECVBusinessSectorRow"/>
              <w:spacing w:line="276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ro-RO"/>
              </w:rPr>
            </w:pPr>
            <w:r w:rsidRPr="00F504F7">
              <w:rPr>
                <w:rFonts w:ascii="Times New Roman" w:eastAsia="Calibri" w:hAnsi="Times New Roman" w:cs="Times New Roman"/>
                <w:b w:val="0"/>
                <w:bCs w:val="0"/>
                <w:color w:val="1F497D" w:themeColor="text2"/>
                <w:sz w:val="24"/>
                <w:szCs w:val="22"/>
                <w:lang w:val="ro-RO"/>
              </w:rPr>
              <w:t>Președintele Asociației Studenților și Rezidenților în Medicină (ASRM)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F66B00" w14:paraId="3A045010" w14:textId="77777777">
        <w:trPr>
          <w:trHeight w:val="170"/>
        </w:trPr>
        <w:tc>
          <w:tcPr>
            <w:tcW w:w="2835" w:type="dxa"/>
          </w:tcPr>
          <w:p w14:paraId="707075AD" w14:textId="77777777" w:rsidR="00522CB8" w:rsidRDefault="00522CB8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14:paraId="3A04500E" w14:textId="6F7B837E" w:rsidR="006C4A6D" w:rsidRPr="00F66B00" w:rsidRDefault="00FE5280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 w:val="0"/>
                <w:sz w:val="22"/>
                <w:szCs w:val="22"/>
              </w:rPr>
              <w:t>EDUCAȚIE ȘI INSTRUIRI</w:t>
            </w:r>
          </w:p>
        </w:tc>
        <w:tc>
          <w:tcPr>
            <w:tcW w:w="7540" w:type="dxa"/>
            <w:vAlign w:val="bottom"/>
          </w:tcPr>
          <w:p w14:paraId="3A04500F" w14:textId="77777777" w:rsidR="006C4A6D" w:rsidRPr="00F66B00" w:rsidRDefault="00687F92" w:rsidP="00B5504C">
            <w:pPr>
              <w:pStyle w:val="ECVBlueBox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C0" wp14:editId="448C265A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A045011" w14:textId="55795A08" w:rsidR="006C4A6D" w:rsidRPr="00F66B00" w:rsidRDefault="006C4A6D" w:rsidP="00B5504C">
      <w:pPr>
        <w:pStyle w:val="ECVComments"/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pPr w:topFromText="6" w:bottomFromText="170" w:vertAnchor="text" w:tblpY="6"/>
        <w:tblW w:w="10379" w:type="dxa"/>
        <w:tblLayout w:type="fixed"/>
        <w:tblLook w:val="0000" w:firstRow="0" w:lastRow="0" w:firstColumn="0" w:lastColumn="0" w:noHBand="0" w:noVBand="0"/>
      </w:tblPr>
      <w:tblGrid>
        <w:gridCol w:w="2376"/>
        <w:gridCol w:w="7088"/>
        <w:gridCol w:w="915"/>
      </w:tblGrid>
      <w:tr w:rsidR="00160B3E" w:rsidRPr="00F66B00" w14:paraId="049E56C3" w14:textId="77777777" w:rsidTr="00522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vMerge w:val="restart"/>
          </w:tcPr>
          <w:p w14:paraId="046C72C4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2021 – 2022 </w:t>
            </w:r>
          </w:p>
          <w:p w14:paraId="4F7B87EB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11A1D7C" w14:textId="77777777" w:rsidR="00522CB8" w:rsidRPr="00522CB8" w:rsidRDefault="00522CB8" w:rsidP="00522CB8">
            <w:pPr>
              <w:pStyle w:val="ECVDate"/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</w:t>
            </w:r>
          </w:p>
          <w:p w14:paraId="71E9F316" w14:textId="77777777" w:rsidR="00522CB8" w:rsidRPr="00522CB8" w:rsidRDefault="00522CB8" w:rsidP="00522CB8">
            <w:pPr>
              <w:pStyle w:val="ECVDate"/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71F996A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>2013-2014</w:t>
            </w:r>
          </w:p>
          <w:p w14:paraId="524D4C40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A731DCB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D4B0030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1530CA0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2013 – 2014                               </w:t>
            </w:r>
          </w:p>
          <w:p w14:paraId="5A183223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4844A6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87E8FA4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>2008 – 2010</w:t>
            </w:r>
          </w:p>
          <w:p w14:paraId="7A593974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BFDFDCB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FE28E3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2005 - 2008</w:t>
            </w:r>
          </w:p>
          <w:p w14:paraId="56738BFE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E6EF5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F83851E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1999 - 2005</w:t>
            </w:r>
          </w:p>
          <w:p w14:paraId="2396C11E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97B610E" w14:textId="77777777" w:rsidR="00522CB8" w:rsidRPr="00522CB8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6F9ADD6" w14:textId="3D474907" w:rsidR="00160B3E" w:rsidRPr="00F66B00" w:rsidRDefault="00522CB8" w:rsidP="00522CB8">
            <w:pPr>
              <w:pStyle w:val="ECVDat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2CB8">
              <w:rPr>
                <w:rFonts w:ascii="Times New Roman" w:hAnsi="Times New Roman" w:cs="Times New Roman"/>
                <w:bCs/>
                <w:sz w:val="22"/>
                <w:szCs w:val="22"/>
              </w:rPr>
              <w:t>1996 - 1999</w:t>
            </w:r>
          </w:p>
        </w:tc>
        <w:tc>
          <w:tcPr>
            <w:tcW w:w="7088" w:type="dxa"/>
          </w:tcPr>
          <w:p w14:paraId="0122F8FD" w14:textId="77777777" w:rsidR="00160B3E" w:rsidRPr="00F66B00" w:rsidRDefault="00160B3E" w:rsidP="00B5504C">
            <w:pPr>
              <w:pStyle w:val="ECVSubSectionHead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Cs w:val="22"/>
                <w:lang w:val="ro-RO"/>
              </w:rPr>
              <w:t>Curs de perfecționare,  Leadership și management</w:t>
            </w:r>
          </w:p>
          <w:p w14:paraId="738EB9CA" w14:textId="58648206" w:rsidR="00160B3E" w:rsidRPr="00F66B00" w:rsidRDefault="00160B3E" w:rsidP="00B5504C">
            <w:pPr>
              <w:pStyle w:val="ECVSubSectionHead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  <w:t xml:space="preserve">Universitatea Tehnică a Moldovei, Republica Moldova. Certificat Seria: CRP, </w:t>
            </w:r>
            <w:r w:rsidR="00A56572" w:rsidRPr="00F66B00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  <w:br/>
            </w:r>
            <w:r w:rsidRPr="00F66B00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  <w:t>Nr. 000106954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dxa"/>
            <w:vMerge w:val="restart"/>
          </w:tcPr>
          <w:p w14:paraId="457A6C6C" w14:textId="77777777" w:rsidR="00160B3E" w:rsidRPr="00F66B00" w:rsidRDefault="00160B3E" w:rsidP="00B5504C">
            <w:pPr>
              <w:pStyle w:val="ECVRigh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B3E" w:rsidRPr="00F66B00" w14:paraId="5CABFE61" w14:textId="77777777" w:rsidTr="00522CB8">
        <w:trPr>
          <w:trHeight w:val="10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vMerge/>
          </w:tcPr>
          <w:p w14:paraId="71F256B4" w14:textId="77777777" w:rsidR="00160B3E" w:rsidRPr="00F66B00" w:rsidRDefault="00160B3E" w:rsidP="00B5504C">
            <w:pPr>
              <w:pStyle w:val="ECVDat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</w:tcPr>
          <w:p w14:paraId="057D7AD3" w14:textId="77777777" w:rsidR="00160B3E" w:rsidRPr="00F66B00" w:rsidRDefault="00160B3E" w:rsidP="00B5504C">
            <w:pPr>
              <w:pStyle w:val="ECVSubSectionHead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Cs w:val="22"/>
                <w:lang w:val="ro-RO"/>
              </w:rPr>
              <w:t>Cardiologie intervențională</w:t>
            </w:r>
          </w:p>
          <w:p w14:paraId="78F532A5" w14:textId="38CA03E7" w:rsidR="00160B3E" w:rsidRPr="00F66B00" w:rsidRDefault="00160B3E" w:rsidP="00B5504C">
            <w:pPr>
              <w:pStyle w:val="ECVSubSectionHeading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  <w:t xml:space="preserve">Universitatea de Științe Medicale din </w:t>
            </w:r>
            <w:proofErr w:type="spellStart"/>
            <w:r w:rsidRPr="00F66B00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  <w:t>Kaunas</w:t>
            </w:r>
            <w:proofErr w:type="spellEnd"/>
            <w:r w:rsidRPr="00F66B00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  <w:t xml:space="preserve">, Lituania. </w:t>
            </w:r>
            <w:r w:rsidRPr="00F66B00">
              <w:rPr>
                <w:rFonts w:ascii="Times New Roman" w:eastAsia="Calibri" w:hAnsi="Times New Roman" w:cs="Times New Roman"/>
                <w:szCs w:val="22"/>
                <w:lang w:val="ro-RO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szCs w:val="22"/>
                <w:lang w:val="ro-RO"/>
              </w:rPr>
              <w:br/>
            </w:r>
            <w:r w:rsidRPr="00F66B00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ro-RO"/>
              </w:rPr>
              <w:t>Certificat de Nostrificare și Echivalare nr. 01/4 - 5/- 559 al MS RM, din 02 septembrie 2014 în baza Certificatului de specializare nr. PS-10-237-23943, din 30 iunie 2014,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dxa"/>
            <w:vMerge/>
          </w:tcPr>
          <w:p w14:paraId="71A4DC80" w14:textId="77777777" w:rsidR="00160B3E" w:rsidRPr="00F66B00" w:rsidRDefault="00160B3E" w:rsidP="00B5504C">
            <w:pPr>
              <w:pStyle w:val="ECVRigh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B3E" w:rsidRPr="00F66B00" w14:paraId="3A045018" w14:textId="5C93D49F" w:rsidTr="00522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vMerge/>
          </w:tcPr>
          <w:p w14:paraId="3A045016" w14:textId="77777777" w:rsidR="00160B3E" w:rsidRPr="00F66B00" w:rsidRDefault="00160B3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</w:tcPr>
          <w:p w14:paraId="3A045017" w14:textId="4429D584" w:rsidR="00160B3E" w:rsidRPr="00F66B00" w:rsidRDefault="00160B3E" w:rsidP="00B5504C">
            <w:pPr>
              <w:pStyle w:val="ECVOrganisationDetails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  <w:t>Doctor în științe medicale specialitatea Cardiologie</w:t>
            </w:r>
            <w:r w:rsidRPr="00F66B00">
              <w:rPr>
                <w:rFonts w:ascii="Times New Roman" w:eastAsia="Calibri" w:hAnsi="Times New Roman" w:cs="Times New Roman"/>
                <w:b/>
                <w:bCs/>
                <w:color w:val="1F497D" w:themeColor="text2"/>
                <w:sz w:val="22"/>
                <w:szCs w:val="22"/>
                <w:lang w:val="ro-RO"/>
              </w:rPr>
              <w:br/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Universitatea de Stat de Medicină și Farmacie „Nicolae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Testemițanu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”, Chișinău, Republica Moldova.  Seria DR Nr. 2016 din 15 decembrie 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dxa"/>
            <w:vMerge/>
          </w:tcPr>
          <w:p w14:paraId="2E50CEC0" w14:textId="77777777" w:rsidR="00160B3E" w:rsidRPr="00F66B00" w:rsidRDefault="00160B3E" w:rsidP="00B5504C">
            <w:pPr>
              <w:pStyle w:val="ECVOrganisation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B3E" w:rsidRPr="00F66B00" w14:paraId="26DA90BA" w14:textId="77777777" w:rsidTr="00522CB8">
        <w:trPr>
          <w:trHeight w:val="8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vMerge/>
          </w:tcPr>
          <w:p w14:paraId="68F5EC64" w14:textId="77777777" w:rsidR="00160B3E" w:rsidRPr="00F66B00" w:rsidRDefault="00160B3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EFCB484" w14:textId="5A0C7593" w:rsidR="00160B3E" w:rsidRPr="00F66B00" w:rsidRDefault="00160B3E" w:rsidP="00B5504C">
            <w:pPr>
              <w:pStyle w:val="ECVOrganisationDetails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  <w:t>Diplomă de licență în Cardiologie</w:t>
            </w:r>
          </w:p>
          <w:p w14:paraId="3D7AA8B9" w14:textId="644B8CD1" w:rsidR="00160B3E" w:rsidRPr="00F66B00" w:rsidRDefault="00160B3E" w:rsidP="00B5504C">
            <w:pPr>
              <w:pStyle w:val="ECVOrganisationDetails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Universitatea de Stat de Medicină și Farmacie „Nicolae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Testemițanu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”, Chișinău, Republica Moldova.  Licența Nr. 093 din 20.10.2010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dxa"/>
            <w:vMerge/>
          </w:tcPr>
          <w:p w14:paraId="25A7865E" w14:textId="77777777" w:rsidR="00160B3E" w:rsidRPr="00F66B00" w:rsidRDefault="00160B3E" w:rsidP="00B5504C">
            <w:pPr>
              <w:pStyle w:val="ECVOrganisation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B3E" w:rsidRPr="00F66B00" w14:paraId="79C64150" w14:textId="77777777" w:rsidTr="00522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vMerge/>
          </w:tcPr>
          <w:p w14:paraId="1F927D1E" w14:textId="77777777" w:rsidR="00160B3E" w:rsidRPr="00F66B00" w:rsidRDefault="00160B3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1D6A7A9" w14:textId="3508AA6F" w:rsidR="00160B3E" w:rsidRPr="00F66B00" w:rsidRDefault="00160B3E" w:rsidP="00B5504C">
            <w:pPr>
              <w:pStyle w:val="ECVOrganisationDetails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>Studii</w:t>
            </w:r>
            <w:proofErr w:type="spellEnd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>postuniversitare</w:t>
            </w:r>
            <w:proofErr w:type="spellEnd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>prin</w:t>
            </w:r>
            <w:proofErr w:type="spellEnd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>rezidenţiat</w:t>
            </w:r>
            <w:proofErr w:type="spellEnd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>specialitatea</w:t>
            </w:r>
            <w:proofErr w:type="spellEnd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  <w:lang w:eastAsia="ru-RU"/>
              </w:rPr>
              <w:t>Internă</w:t>
            </w:r>
            <w:proofErr w:type="spellEnd"/>
            <w:r w:rsidRPr="00F66B00">
              <w:rPr>
                <w:rFonts w:ascii="Times New Roman" w:hAnsi="Times New Roman" w:cs="Times New Roman"/>
                <w:b/>
                <w:bCs/>
                <w:color w:val="1F497D" w:themeColor="text2"/>
                <w:sz w:val="22"/>
                <w:szCs w:val="22"/>
                <w:lang w:eastAsia="ru-RU"/>
              </w:rPr>
              <w:br/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Universitatea de Stat de Medicină și Farmacie „Nicolae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Testemițanu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”, Chișinău, Republica Moldova.  Diploma de studii superioare AL nr. 003040 din 01.10.2008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dxa"/>
            <w:vMerge/>
          </w:tcPr>
          <w:p w14:paraId="32EAEE57" w14:textId="77777777" w:rsidR="00160B3E" w:rsidRPr="00F66B00" w:rsidRDefault="00160B3E" w:rsidP="00B5504C">
            <w:pPr>
              <w:pStyle w:val="ECVOrganisation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B3E" w:rsidRPr="00F66B00" w14:paraId="4E24888D" w14:textId="77777777" w:rsidTr="00522CB8">
        <w:trPr>
          <w:trHeight w:val="7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vMerge/>
          </w:tcPr>
          <w:p w14:paraId="564E4B9E" w14:textId="77777777" w:rsidR="00160B3E" w:rsidRPr="00F66B00" w:rsidRDefault="00160B3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</w:tcPr>
          <w:p w14:paraId="5D08C8B5" w14:textId="197805C3" w:rsidR="00160B3E" w:rsidRPr="00F66B00" w:rsidRDefault="00160B3E" w:rsidP="00B5504C">
            <w:pPr>
              <w:pStyle w:val="ECVOrganisationDetails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  <w:t>Medic</w:t>
            </w:r>
          </w:p>
          <w:p w14:paraId="14B7CB30" w14:textId="712FA640" w:rsidR="00160B3E" w:rsidRPr="00F66B00" w:rsidRDefault="00160B3E" w:rsidP="00B5504C">
            <w:pPr>
              <w:pStyle w:val="ECVOrganisationDetails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Universitatea de Stat de Medicină și Farmacie „Nicolae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Testemițanu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”, Chișinău, Republica Moldova,  diploma de studii superioare ASM nr. 001104 din 18 iunie 2005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dxa"/>
            <w:vMerge/>
          </w:tcPr>
          <w:p w14:paraId="69FA9B4B" w14:textId="77777777" w:rsidR="00160B3E" w:rsidRPr="00F66B00" w:rsidRDefault="00160B3E" w:rsidP="00B5504C">
            <w:pPr>
              <w:pStyle w:val="ECVOrganisation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60B3E" w:rsidRPr="00F66B00" w14:paraId="6E8B9AFD" w14:textId="77777777" w:rsidTr="00522C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6" w:type="dxa"/>
            <w:vMerge/>
          </w:tcPr>
          <w:p w14:paraId="0C0B05D1" w14:textId="77777777" w:rsidR="00160B3E" w:rsidRPr="00F66B00" w:rsidRDefault="00160B3E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8" w:type="dxa"/>
          </w:tcPr>
          <w:p w14:paraId="2450DA2F" w14:textId="77777777" w:rsidR="00160B3E" w:rsidRPr="00F66B00" w:rsidRDefault="00160B3E" w:rsidP="00B5504C">
            <w:pPr>
              <w:pStyle w:val="ECVOrganisationDetails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color w:val="1F497D" w:themeColor="text2"/>
                <w:sz w:val="22"/>
                <w:szCs w:val="22"/>
                <w:lang w:val="ro-RO"/>
              </w:rPr>
              <w:t>Felcer</w:t>
            </w:r>
          </w:p>
          <w:p w14:paraId="1DEACE03" w14:textId="552ABCB6" w:rsidR="00160B3E" w:rsidRPr="00F66B00" w:rsidRDefault="00160B3E" w:rsidP="00B5504C">
            <w:pPr>
              <w:pStyle w:val="Heading2"/>
              <w:keepNext w:val="0"/>
              <w:numPr>
                <w:ilvl w:val="0"/>
                <w:numId w:val="0"/>
              </w:numPr>
              <w:spacing w:before="0" w:after="0" w:line="276" w:lineRule="auto"/>
              <w:ind w:right="-94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Colegiul Republican de Medicină din Chișinău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, </w:t>
            </w: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diplomă de studii superioare de scurtă durată Seria AC nr. 023781 din 10 iulie 1999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5" w:type="dxa"/>
            <w:vMerge/>
          </w:tcPr>
          <w:p w14:paraId="53EE0D93" w14:textId="77777777" w:rsidR="00160B3E" w:rsidRPr="00F66B00" w:rsidRDefault="00160B3E" w:rsidP="00B5504C">
            <w:pPr>
              <w:pStyle w:val="ECVOrganisation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F66B00" w14:paraId="3A04501F" w14:textId="77777777">
        <w:trPr>
          <w:trHeight w:val="170"/>
        </w:trPr>
        <w:tc>
          <w:tcPr>
            <w:tcW w:w="2835" w:type="dxa"/>
          </w:tcPr>
          <w:p w14:paraId="57E2C7EB" w14:textId="77777777" w:rsidR="00522CB8" w:rsidRDefault="00522CB8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14:paraId="3A04501D" w14:textId="255F6642" w:rsidR="006C4A6D" w:rsidRPr="00F66B00" w:rsidRDefault="00FE5280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aps w:val="0"/>
                <w:sz w:val="22"/>
                <w:szCs w:val="22"/>
              </w:rPr>
              <w:t>ABILITĂȚI PERSONALE</w:t>
            </w:r>
          </w:p>
        </w:tc>
        <w:tc>
          <w:tcPr>
            <w:tcW w:w="7540" w:type="dxa"/>
            <w:vAlign w:val="bottom"/>
          </w:tcPr>
          <w:p w14:paraId="3A04501E" w14:textId="77777777" w:rsidR="006C4A6D" w:rsidRPr="00F66B00" w:rsidRDefault="00687F92" w:rsidP="00B5504C">
            <w:pPr>
              <w:pStyle w:val="ECVBlueBox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C2" wp14:editId="5C550420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A045020" w14:textId="41C96090" w:rsidR="006C4A6D" w:rsidRPr="00F66B00" w:rsidRDefault="006C4A6D" w:rsidP="00B5504C">
      <w:pPr>
        <w:pStyle w:val="ECVComments"/>
        <w:spacing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:rsidRPr="00F66B00" w14:paraId="3A045023" w14:textId="77777777">
        <w:trPr>
          <w:cantSplit/>
          <w:trHeight w:val="255"/>
        </w:trPr>
        <w:tc>
          <w:tcPr>
            <w:tcW w:w="2834" w:type="dxa"/>
          </w:tcPr>
          <w:p w14:paraId="3A045021" w14:textId="5BE3CBCD" w:rsidR="006C4A6D" w:rsidRPr="00F66B00" w:rsidRDefault="00E570A0" w:rsidP="00B5504C">
            <w:pPr>
              <w:pStyle w:val="ECVLeft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Limba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maternă</w:t>
            </w:r>
            <w:proofErr w:type="spellEnd"/>
          </w:p>
        </w:tc>
        <w:tc>
          <w:tcPr>
            <w:tcW w:w="7542" w:type="dxa"/>
            <w:gridSpan w:val="5"/>
          </w:tcPr>
          <w:p w14:paraId="3A045022" w14:textId="61B73C9C" w:rsidR="006C4A6D" w:rsidRPr="00F66B00" w:rsidRDefault="00E570A0" w:rsidP="00B5504C">
            <w:pPr>
              <w:pStyle w:val="ECVSectionDetails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Româna</w:t>
            </w:r>
            <w:proofErr w:type="spellEnd"/>
          </w:p>
        </w:tc>
      </w:tr>
      <w:tr w:rsidR="006C4A6D" w:rsidRPr="00F66B00" w14:paraId="3A045026" w14:textId="77777777">
        <w:trPr>
          <w:cantSplit/>
          <w:trHeight w:val="340"/>
        </w:trPr>
        <w:tc>
          <w:tcPr>
            <w:tcW w:w="2834" w:type="dxa"/>
          </w:tcPr>
          <w:p w14:paraId="3A045024" w14:textId="77777777" w:rsidR="006C4A6D" w:rsidRPr="00F66B00" w:rsidRDefault="006C4A6D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2" w:type="dxa"/>
            <w:gridSpan w:val="5"/>
          </w:tcPr>
          <w:p w14:paraId="3A045025" w14:textId="77777777" w:rsidR="006C4A6D" w:rsidRPr="00F66B00" w:rsidRDefault="006C4A6D" w:rsidP="00B5504C">
            <w:pPr>
              <w:pStyle w:val="ECVRightColumn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4A6D" w:rsidRPr="00F66B00" w14:paraId="3A04502B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3A045027" w14:textId="597936CF" w:rsidR="006C4A6D" w:rsidRPr="00F66B00" w:rsidRDefault="00FE5280" w:rsidP="00B5504C">
            <w:pPr>
              <w:pStyle w:val="ECVLeftDetails"/>
              <w:spacing w:line="276" w:lineRule="auto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ALTE LIMBI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3A045028" w14:textId="21A75069" w:rsidR="006C4A6D" w:rsidRPr="00F66B00" w:rsidRDefault="00E570A0" w:rsidP="00B5504C">
            <w:pPr>
              <w:pStyle w:val="ECVLanguage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Înțelegere</w:t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A045029" w14:textId="625958E9" w:rsidR="006C4A6D" w:rsidRPr="00F66B00" w:rsidRDefault="00E570A0" w:rsidP="00B5504C">
            <w:pPr>
              <w:pStyle w:val="ECVLanguage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VORBIRE</w:t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3A04502A" w14:textId="165816AB" w:rsidR="006C4A6D" w:rsidRPr="00F66B00" w:rsidRDefault="00E570A0" w:rsidP="00B5504C">
            <w:pPr>
              <w:pStyle w:val="ECVLanguage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SCRIERE</w:t>
            </w:r>
          </w:p>
        </w:tc>
      </w:tr>
      <w:tr w:rsidR="006C4A6D" w:rsidRPr="00F66B00" w14:paraId="3A045032" w14:textId="77777777">
        <w:trPr>
          <w:cantSplit/>
          <w:trHeight w:val="340"/>
        </w:trPr>
        <w:tc>
          <w:tcPr>
            <w:tcW w:w="2834" w:type="dxa"/>
            <w:vMerge/>
          </w:tcPr>
          <w:p w14:paraId="3A04502C" w14:textId="77777777" w:rsidR="006C4A6D" w:rsidRPr="00F66B00" w:rsidRDefault="006C4A6D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3A04502D" w14:textId="69D53EE4" w:rsidR="006C4A6D" w:rsidRPr="00F66B00" w:rsidRDefault="00E570A0" w:rsidP="00B5504C">
            <w:pPr>
              <w:pStyle w:val="ECVLanguageSub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Ascultare</w:t>
            </w:r>
            <w:proofErr w:type="spellEnd"/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A04502E" w14:textId="010DC200" w:rsidR="006C4A6D" w:rsidRPr="00F66B00" w:rsidRDefault="00E570A0" w:rsidP="00B5504C">
            <w:pPr>
              <w:pStyle w:val="ECVLanguageSub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Citire</w:t>
            </w:r>
            <w:proofErr w:type="spellEnd"/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A04502F" w14:textId="56252620" w:rsidR="006C4A6D" w:rsidRPr="00F66B00" w:rsidRDefault="00136CED" w:rsidP="00B5504C">
            <w:pPr>
              <w:pStyle w:val="ECVLanguageSub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Participare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conversație</w:t>
            </w:r>
            <w:proofErr w:type="spellEnd"/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A045030" w14:textId="1B6CAE08" w:rsidR="006C4A6D" w:rsidRPr="00F66B00" w:rsidRDefault="00136CED" w:rsidP="00B5504C">
            <w:pPr>
              <w:pStyle w:val="ECVLanguageSub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Discurs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oral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A045031" w14:textId="390D9718" w:rsidR="006C4A6D" w:rsidRPr="00F66B00" w:rsidRDefault="00136CED" w:rsidP="00B5504C">
            <w:pPr>
              <w:pStyle w:val="ECVRightColumn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>Exprimare</w:t>
            </w:r>
            <w:proofErr w:type="spellEnd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olor w:val="1F497D" w:themeColor="text2"/>
                <w:sz w:val="22"/>
                <w:szCs w:val="22"/>
              </w:rPr>
              <w:t>scrisă</w:t>
            </w:r>
            <w:proofErr w:type="spellEnd"/>
          </w:p>
        </w:tc>
      </w:tr>
      <w:tr w:rsidR="006C4A6D" w:rsidRPr="00F66B00" w14:paraId="3A045039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3A045033" w14:textId="0F089237" w:rsidR="006C4A6D" w:rsidRPr="00F66B00" w:rsidRDefault="00E570A0" w:rsidP="00B5504C">
            <w:pPr>
              <w:pStyle w:val="ECVLanguageName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Rusă</w:t>
            </w:r>
            <w:proofErr w:type="spellEnd"/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A045034" w14:textId="45AB4B3F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A045035" w14:textId="2395FC1D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3A045036" w14:textId="2D617CE0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A045037" w14:textId="7C774FD2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3A045038" w14:textId="5A5A69A1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B1</w:t>
            </w:r>
          </w:p>
        </w:tc>
      </w:tr>
      <w:tr w:rsidR="006C4A6D" w:rsidRPr="00F66B00" w14:paraId="3A04503C" w14:textId="77777777">
        <w:trPr>
          <w:cantSplit/>
          <w:trHeight w:val="283"/>
        </w:trPr>
        <w:tc>
          <w:tcPr>
            <w:tcW w:w="2834" w:type="dxa"/>
          </w:tcPr>
          <w:p w14:paraId="3A04503A" w14:textId="77777777" w:rsidR="006C4A6D" w:rsidRPr="00F66B00" w:rsidRDefault="006C4A6D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3B" w14:textId="083E366F" w:rsidR="006C4A6D" w:rsidRPr="00F66B00" w:rsidRDefault="006C4A6D" w:rsidP="00B5504C">
            <w:pPr>
              <w:pStyle w:val="ECVLanguageCertificat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4A6D" w:rsidRPr="00F66B00" w14:paraId="3A045043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3A04503D" w14:textId="0CD2EC78" w:rsidR="006C4A6D" w:rsidRPr="00F66B00" w:rsidRDefault="00E570A0" w:rsidP="00B5504C">
            <w:pPr>
              <w:pStyle w:val="ECVLanguageName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Franceză</w:t>
            </w:r>
            <w:proofErr w:type="spellEnd"/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A04503E" w14:textId="17335879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A04503F" w14:textId="7B5FF94D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3A045040" w14:textId="285CA6A5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3A045041" w14:textId="01EDFCB7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3A045042" w14:textId="06CC3444" w:rsidR="006C4A6D" w:rsidRPr="00F66B00" w:rsidRDefault="00E570A0" w:rsidP="00B5504C">
            <w:pPr>
              <w:pStyle w:val="ECVLanguageLevel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b/>
                <w:bCs/>
                <w:caps w:val="0"/>
                <w:sz w:val="22"/>
                <w:szCs w:val="22"/>
              </w:rPr>
              <w:t>B1</w:t>
            </w:r>
          </w:p>
        </w:tc>
      </w:tr>
      <w:tr w:rsidR="006C4A6D" w:rsidRPr="00F66B00" w14:paraId="3A045046" w14:textId="77777777">
        <w:trPr>
          <w:cantSplit/>
          <w:trHeight w:val="283"/>
        </w:trPr>
        <w:tc>
          <w:tcPr>
            <w:tcW w:w="2834" w:type="dxa"/>
          </w:tcPr>
          <w:p w14:paraId="3A045044" w14:textId="77777777" w:rsidR="006C4A6D" w:rsidRPr="00F66B00" w:rsidRDefault="006C4A6D" w:rsidP="00B5504C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A045045" w14:textId="513C76DD" w:rsidR="006C4A6D" w:rsidRPr="00F66B00" w:rsidRDefault="006C4A6D" w:rsidP="00B5504C">
            <w:pPr>
              <w:pStyle w:val="ECVLanguageCertificate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4A6D" w:rsidRPr="00F66B00" w14:paraId="3A04504A" w14:textId="77777777">
        <w:trPr>
          <w:cantSplit/>
          <w:trHeight w:val="397"/>
        </w:trPr>
        <w:tc>
          <w:tcPr>
            <w:tcW w:w="2834" w:type="dxa"/>
          </w:tcPr>
          <w:p w14:paraId="3A045047" w14:textId="03B4AADC" w:rsidR="006C4A6D" w:rsidRPr="00F66B00" w:rsidRDefault="00522CB8" w:rsidP="00B550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</w:t>
            </w:r>
            <w:proofErr w:type="spellStart"/>
            <w:r w:rsidR="00FE5280"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Engleză</w:t>
            </w:r>
            <w:proofErr w:type="spellEnd"/>
            <w:r w:rsidR="00FE5280"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835965"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7542" w:type="dxa"/>
            <w:gridSpan w:val="5"/>
            <w:vAlign w:val="bottom"/>
          </w:tcPr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498"/>
              <w:gridCol w:w="1499"/>
              <w:gridCol w:w="1500"/>
              <w:gridCol w:w="1501"/>
            </w:tblGrid>
            <w:tr w:rsidR="00E570A0" w:rsidRPr="00F66B00" w14:paraId="2029E03E" w14:textId="77777777" w:rsidTr="00C47117">
              <w:trPr>
                <w:cantSplit/>
                <w:trHeight w:val="283"/>
              </w:trPr>
              <w:tc>
                <w:tcPr>
                  <w:tcW w:w="1544" w:type="dxa"/>
                  <w:tcBorders>
                    <w:bottom w:val="single" w:sz="4" w:space="0" w:color="C0C0C0"/>
                  </w:tcBorders>
                  <w:vAlign w:val="center"/>
                </w:tcPr>
                <w:p w14:paraId="40DA7A21" w14:textId="548F5AF2" w:rsidR="00E570A0" w:rsidRPr="00F66B00" w:rsidRDefault="00E570A0" w:rsidP="00B5504C">
                  <w:pPr>
                    <w:pStyle w:val="ECVLanguageLevel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</w:pPr>
                  <w:r w:rsidRPr="00F66B00"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  <w:t>B2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C0C0C0"/>
                  </w:tcBorders>
                  <w:vAlign w:val="center"/>
                </w:tcPr>
                <w:p w14:paraId="188C16C9" w14:textId="28B3353E" w:rsidR="00E570A0" w:rsidRPr="00F66B00" w:rsidRDefault="00E570A0" w:rsidP="00B5504C">
                  <w:pPr>
                    <w:pStyle w:val="ECVLanguageLevel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</w:pPr>
                  <w:r w:rsidRPr="00F66B00"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  <w:t>B2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C0C0C0"/>
                  </w:tcBorders>
                  <w:vAlign w:val="center"/>
                </w:tcPr>
                <w:p w14:paraId="5152EBD8" w14:textId="0431CD90" w:rsidR="00E570A0" w:rsidRPr="00F66B00" w:rsidRDefault="00E570A0" w:rsidP="00B5504C">
                  <w:pPr>
                    <w:pStyle w:val="ECVLanguageLevel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</w:pPr>
                  <w:r w:rsidRPr="00F66B00"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  <w:t>B2</w:t>
                  </w:r>
                </w:p>
              </w:tc>
              <w:tc>
                <w:tcPr>
                  <w:tcW w:w="1500" w:type="dxa"/>
                  <w:tcBorders>
                    <w:bottom w:val="single" w:sz="4" w:space="0" w:color="C0C0C0"/>
                  </w:tcBorders>
                  <w:vAlign w:val="center"/>
                </w:tcPr>
                <w:p w14:paraId="752E9A9A" w14:textId="101491A0" w:rsidR="00E570A0" w:rsidRPr="00F66B00" w:rsidRDefault="00E570A0" w:rsidP="00B5504C">
                  <w:pPr>
                    <w:pStyle w:val="ECVLanguageLevel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</w:pPr>
                  <w:r w:rsidRPr="00F66B00"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  <w:t>B2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C0C0C0"/>
                  </w:tcBorders>
                  <w:vAlign w:val="center"/>
                </w:tcPr>
                <w:p w14:paraId="17EDFDAF" w14:textId="3AF2D588" w:rsidR="00E570A0" w:rsidRPr="00F66B00" w:rsidRDefault="00E570A0" w:rsidP="00B5504C">
                  <w:pPr>
                    <w:pStyle w:val="ECVLanguageLevel"/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F66B00">
                    <w:rPr>
                      <w:rFonts w:ascii="Times New Roman" w:hAnsi="Times New Roman" w:cs="Times New Roman"/>
                      <w:b/>
                      <w:bCs/>
                      <w:caps w:val="0"/>
                      <w:sz w:val="22"/>
                      <w:szCs w:val="22"/>
                    </w:rPr>
                    <w:t>B1</w:t>
                  </w:r>
                </w:p>
              </w:tc>
            </w:tr>
            <w:tr w:rsidR="00E570A0" w:rsidRPr="00F66B00" w14:paraId="03D07737" w14:textId="77777777" w:rsidTr="00C47117">
              <w:trPr>
                <w:cantSplit/>
                <w:trHeight w:val="283"/>
              </w:trPr>
              <w:tc>
                <w:tcPr>
                  <w:tcW w:w="7542" w:type="dxa"/>
                  <w:gridSpan w:val="5"/>
                  <w:tcBorders>
                    <w:bottom w:val="single" w:sz="8" w:space="0" w:color="C0C0C0"/>
                  </w:tcBorders>
                  <w:shd w:val="clear" w:color="auto" w:fill="ECECEC"/>
                  <w:vAlign w:val="center"/>
                </w:tcPr>
                <w:p w14:paraId="018C70CF" w14:textId="596A4670" w:rsidR="00E570A0" w:rsidRPr="00F66B00" w:rsidRDefault="00E570A0" w:rsidP="00B5504C">
                  <w:pPr>
                    <w:pStyle w:val="ECVLanguageCertificate"/>
                    <w:spacing w:line="276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3A045049" w14:textId="53E07857" w:rsidR="006C4A6D" w:rsidRPr="00F66B00" w:rsidRDefault="006C4A6D" w:rsidP="00B5504C">
            <w:pPr>
              <w:pStyle w:val="ECVLanguageExplanation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04504B" w14:textId="77777777" w:rsidR="006C4A6D" w:rsidRPr="00F66B00" w:rsidRDefault="006C4A6D" w:rsidP="00B550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pPr w:topFromText="6" w:bottomFromText="170" w:vertAnchor="text" w:tblpY="6"/>
        <w:tblW w:w="0" w:type="auto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F66B00" w14:paraId="3A04504F" w14:textId="77777777" w:rsidTr="00B10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3A04504C" w14:textId="6EEC563F" w:rsidR="006C4A6D" w:rsidRPr="00F66B00" w:rsidRDefault="0015483D" w:rsidP="00B5504C">
            <w:pPr>
              <w:pStyle w:val="ECVLeft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Comunicare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clinică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academică</w:t>
            </w:r>
            <w:proofErr w:type="spellEnd"/>
          </w:p>
        </w:tc>
        <w:tc>
          <w:tcPr>
            <w:tcW w:w="7542" w:type="dxa"/>
          </w:tcPr>
          <w:p w14:paraId="48B57B1E" w14:textId="6E36AA8A" w:rsidR="0015483D" w:rsidRPr="00F66B00" w:rsidRDefault="0015483D" w:rsidP="00B5504C">
            <w:pPr>
              <w:pStyle w:val="ECVSectionDetails"/>
              <w:numPr>
                <w:ilvl w:val="0"/>
                <w:numId w:val="4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Comunicare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clară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pacienți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aparținători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echipe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clinice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explicarea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opțiunilor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terapeutice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riscurilor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obținerea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consimțământului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informat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7540F6BA" w14:textId="53522C51" w:rsidR="0015483D" w:rsidRPr="00F66B00" w:rsidRDefault="0015483D" w:rsidP="00B5504C">
            <w:pPr>
              <w:pStyle w:val="ECVSectionDetails"/>
              <w:numPr>
                <w:ilvl w:val="0"/>
                <w:numId w:val="4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Prezentări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științifice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intervenții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publice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în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cadrul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manifestărilor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profesionale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structurarea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mesajelor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audiență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clinicieni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studenți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factori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decizie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).</w:t>
            </w:r>
          </w:p>
          <w:p w14:paraId="12F2CE73" w14:textId="77777777" w:rsidR="0015483D" w:rsidRPr="00F66B00" w:rsidRDefault="0015483D" w:rsidP="00B5504C">
            <w:pPr>
              <w:pStyle w:val="ECVSectionDetails"/>
              <w:numPr>
                <w:ilvl w:val="0"/>
                <w:numId w:val="4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Activitate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didactică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universitară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cursuri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seminare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îndrumare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rezidenți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 cu feedback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constructiv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evaluare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transparentă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172D442A" w14:textId="290724CB" w:rsidR="0015483D" w:rsidRPr="00F66B00" w:rsidRDefault="0015483D" w:rsidP="00B5504C">
            <w:pPr>
              <w:pStyle w:val="ECVSectionDetails"/>
              <w:numPr>
                <w:ilvl w:val="0"/>
                <w:numId w:val="4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Colaborare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interinstituțională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coordonare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spitale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Ministerul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Sănătății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parteneri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externi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3A04504E" w14:textId="22D4BA9F" w:rsidR="006C4A6D" w:rsidRPr="00F66B00" w:rsidRDefault="0015483D" w:rsidP="00B5504C">
            <w:pPr>
              <w:pStyle w:val="ECVSectionDetails"/>
              <w:numPr>
                <w:ilvl w:val="0"/>
                <w:numId w:val="4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Abilități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scriere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academică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rapoarte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protocoale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clinic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ghiduri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specialitate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moderare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ședințelor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 board-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urilor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clinice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p w14:paraId="3A045050" w14:textId="77777777" w:rsidR="006C4A6D" w:rsidRPr="00F66B00" w:rsidRDefault="006C4A6D" w:rsidP="00B5504C">
      <w:pPr>
        <w:pStyle w:val="ECV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pPr w:topFromText="6" w:bottomFromText="170" w:vertAnchor="text" w:tblpY="6"/>
        <w:tblW w:w="0" w:type="auto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F66B00" w14:paraId="3A045054" w14:textId="77777777" w:rsidTr="00B10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3A045051" w14:textId="52F7FC42" w:rsidR="006C4A6D" w:rsidRPr="00F66B00" w:rsidRDefault="0015483D" w:rsidP="00B5504C">
            <w:pPr>
              <w:pStyle w:val="ECVLeft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Abilități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E528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anageriale</w:t>
            </w:r>
            <w:proofErr w:type="spellEnd"/>
            <w:r w:rsidR="00B10F90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10F90" w:rsidRPr="00F66B00"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 w:rsidR="00B10F90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="00B10F90" w:rsidRPr="00F66B00">
              <w:rPr>
                <w:rFonts w:ascii="Times New Roman" w:hAnsi="Times New Roman" w:cs="Times New Roman"/>
                <w:sz w:val="22"/>
                <w:szCs w:val="22"/>
              </w:rPr>
              <w:t>conducere</w:t>
            </w:r>
            <w:proofErr w:type="spellEnd"/>
          </w:p>
        </w:tc>
        <w:tc>
          <w:tcPr>
            <w:tcW w:w="7542" w:type="dxa"/>
          </w:tcPr>
          <w:p w14:paraId="46805871" w14:textId="0A9FD2E0" w:rsidR="0015483D" w:rsidRPr="00F66B00" w:rsidRDefault="0015483D" w:rsidP="00B5504C">
            <w:pPr>
              <w:pStyle w:val="ECVSectionDetails"/>
              <w:numPr>
                <w:ilvl w:val="0"/>
                <w:numId w:val="5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Conducere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strategică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nivel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universitar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Prorector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pentru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managementul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activității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clinice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alinierea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obiectivelor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clinice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academice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).</w:t>
            </w:r>
          </w:p>
          <w:p w14:paraId="44CDCC81" w14:textId="73731B6C" w:rsidR="0015483D" w:rsidRPr="00F66B00" w:rsidRDefault="0015483D" w:rsidP="00B5504C">
            <w:pPr>
              <w:pStyle w:val="ECVSectionDetails"/>
              <w:numPr>
                <w:ilvl w:val="0"/>
                <w:numId w:val="5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Coordonarea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echipelor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multidisciplinare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în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cardiologie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intervențională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delegare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eficientă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managementul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performanței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responsabilităților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262B4875" w14:textId="54E64E6E" w:rsidR="0015483D" w:rsidRPr="00F66B00" w:rsidRDefault="0015483D" w:rsidP="00B5504C">
            <w:pPr>
              <w:pStyle w:val="ECVSectionDetails"/>
              <w:numPr>
                <w:ilvl w:val="0"/>
                <w:numId w:val="5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Management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operațional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organizarea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fluxurilor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clinice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standardizarea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protocoalelor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îmbunătățirea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calității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siguranței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pacientului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658770F1" w14:textId="7B57ECBC" w:rsidR="0015483D" w:rsidRPr="00F66B00" w:rsidRDefault="0015483D" w:rsidP="00B5504C">
            <w:pPr>
              <w:pStyle w:val="ECVSectionDetails"/>
              <w:numPr>
                <w:ilvl w:val="0"/>
                <w:numId w:val="5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Management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proiect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inovare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clinică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planificare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implementare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evaluare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procedurilor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intervenționale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monitorizarea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indicatorilor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rezultat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  <w:p w14:paraId="1804AF7C" w14:textId="24BEEAAC" w:rsidR="0015483D" w:rsidRPr="00F66B00" w:rsidRDefault="0015483D" w:rsidP="00B5504C">
            <w:pPr>
              <w:pStyle w:val="ECVSectionDetails"/>
              <w:numPr>
                <w:ilvl w:val="0"/>
                <w:numId w:val="5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Dezvoltarea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resurselor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umane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mentorat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pentru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rezidenți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tineri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specialiști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planuri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formare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continuă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cultură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de feedback.</w:t>
            </w:r>
          </w:p>
          <w:p w14:paraId="3A045053" w14:textId="417549B6" w:rsidR="006C4A6D" w:rsidRPr="00F66B00" w:rsidRDefault="0015483D" w:rsidP="00B5504C">
            <w:pPr>
              <w:pStyle w:val="ECVSectionDetails"/>
              <w:numPr>
                <w:ilvl w:val="0"/>
                <w:numId w:val="5"/>
              </w:numPr>
              <w:spacing w:line="276" w:lineRule="auto"/>
              <w:ind w:left="147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Reprezentare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instituțională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parteneriate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dialog cu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autorități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societăți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profesionale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industrie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negociere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advocacy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pentru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interesele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academico-clinice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</w:tbl>
    <w:p w14:paraId="3A04507D" w14:textId="77777777" w:rsidR="006C4A6D" w:rsidRPr="00F66B00" w:rsidRDefault="006C4A6D" w:rsidP="00B550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F66B00" w14:paraId="3A045081" w14:textId="77777777">
        <w:trPr>
          <w:cantSplit/>
          <w:trHeight w:val="170"/>
        </w:trPr>
        <w:tc>
          <w:tcPr>
            <w:tcW w:w="2834" w:type="dxa"/>
          </w:tcPr>
          <w:p w14:paraId="3A04507E" w14:textId="1DEB3E91" w:rsidR="006C4A6D" w:rsidRPr="00F66B00" w:rsidRDefault="00BB1A7C" w:rsidP="00B5504C">
            <w:pPr>
              <w:pStyle w:val="ECVLeft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Permis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conducere</w:t>
            </w:r>
            <w:proofErr w:type="spellEnd"/>
          </w:p>
        </w:tc>
        <w:tc>
          <w:tcPr>
            <w:tcW w:w="7542" w:type="dxa"/>
          </w:tcPr>
          <w:p w14:paraId="3A045080" w14:textId="030B1D82" w:rsidR="006C4A6D" w:rsidRPr="00F66B00" w:rsidRDefault="00BB1A7C" w:rsidP="00B5504C">
            <w:pPr>
              <w:pStyle w:val="ECVSectionDetails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Categoria</w:t>
            </w:r>
            <w:proofErr w:type="spellEnd"/>
            <w:r w:rsidRPr="00F66B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F66B00" w14:paraId="3A045085" w14:textId="77777777">
        <w:trPr>
          <w:cantSplit/>
          <w:trHeight w:val="170"/>
        </w:trPr>
        <w:tc>
          <w:tcPr>
            <w:tcW w:w="2835" w:type="dxa"/>
          </w:tcPr>
          <w:p w14:paraId="3A045083" w14:textId="7224707F" w:rsidR="006C4A6D" w:rsidRPr="00F66B00" w:rsidRDefault="00877B2B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Formări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și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instruiri</w:t>
            </w:r>
            <w:proofErr w:type="spellEnd"/>
          </w:p>
        </w:tc>
        <w:tc>
          <w:tcPr>
            <w:tcW w:w="7540" w:type="dxa"/>
            <w:vAlign w:val="bottom"/>
          </w:tcPr>
          <w:p w14:paraId="3A045084" w14:textId="77777777" w:rsidR="006C4A6D" w:rsidRPr="00F66B00" w:rsidRDefault="00687F92" w:rsidP="00B5504C">
            <w:pPr>
              <w:pStyle w:val="ECVBlueBox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3A0450C4" wp14:editId="6E70114F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A045086" w14:textId="77777777" w:rsidR="006C4A6D" w:rsidRPr="00F66B00" w:rsidRDefault="006C4A6D" w:rsidP="00B5504C">
      <w:pPr>
        <w:pStyle w:val="ECV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pPr w:topFromText="6" w:bottomFromText="170" w:vertAnchor="text" w:tblpXSpec="center" w:tblpY="6"/>
        <w:tblW w:w="0" w:type="auto"/>
        <w:tblLayout w:type="fixed"/>
        <w:tblLook w:val="0000" w:firstRow="0" w:lastRow="0" w:firstColumn="0" w:lastColumn="0" w:noHBand="0" w:noVBand="0"/>
      </w:tblPr>
      <w:tblGrid>
        <w:gridCol w:w="2834"/>
        <w:gridCol w:w="7542"/>
      </w:tblGrid>
      <w:tr w:rsidR="00877B2B" w:rsidRPr="00F66B00" w14:paraId="3A045097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3A045091" w14:textId="3E3EF348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17-20 septembrie 2025</w:t>
            </w:r>
          </w:p>
        </w:tc>
        <w:tc>
          <w:tcPr>
            <w:tcW w:w="7542" w:type="dxa"/>
          </w:tcPr>
          <w:p w14:paraId="3A045096" w14:textId="180BEA20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celui de al 64-lea congres </w:t>
            </w:r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National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Cardiologie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Sinaia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România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877B2B" w:rsidRPr="00F66B00" w14:paraId="1EF16242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7BCD0357" w14:textId="1C2190FD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11-13 iulie 2025</w:t>
            </w:r>
          </w:p>
        </w:tc>
        <w:tc>
          <w:tcPr>
            <w:tcW w:w="7542" w:type="dxa"/>
          </w:tcPr>
          <w:p w14:paraId="03062CCD" w14:textId="4EC3F8B3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Organizator școala de vară pentru medici rezidenți în domeniul cardiologiei intervenționale, cu participare internațională, Orhei, Republica Moldova.</w:t>
            </w:r>
          </w:p>
        </w:tc>
      </w:tr>
      <w:tr w:rsidR="00877B2B" w:rsidRPr="00F66B00" w14:paraId="500A7314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7B79A1E3" w14:textId="4F28CD1C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5-6 iunie 2025</w:t>
            </w:r>
          </w:p>
        </w:tc>
        <w:tc>
          <w:tcPr>
            <w:tcW w:w="7542" w:type="dxa"/>
          </w:tcPr>
          <w:p w14:paraId="04446CB1" w14:textId="6B517C18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Training de instruire organizat de Edwards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Lifesciences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company dedicat tehnicilor moderne de implantare 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transcateter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de valva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aortala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. Praga, Cehia.</w:t>
            </w:r>
          </w:p>
        </w:tc>
      </w:tr>
      <w:tr w:rsidR="00877B2B" w:rsidRPr="00F66B00" w14:paraId="0B69B99C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2AEB931" w14:textId="30128527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14 iunie 2025</w:t>
            </w:r>
          </w:p>
        </w:tc>
        <w:tc>
          <w:tcPr>
            <w:tcW w:w="7542" w:type="dxa"/>
          </w:tcPr>
          <w:p w14:paraId="04033DE2" w14:textId="518AFA51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Moderator Congresul Societății Neurologilor din Republica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Molodva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2025. Chișinău,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Repuiblica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Moldova.</w:t>
            </w:r>
          </w:p>
        </w:tc>
      </w:tr>
      <w:tr w:rsidR="00877B2B" w:rsidRPr="00F66B00" w14:paraId="6A7FF2D5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66C59D0F" w14:textId="5BB1C466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30-31 mai 2025</w:t>
            </w:r>
          </w:p>
        </w:tc>
        <w:tc>
          <w:tcPr>
            <w:tcW w:w="7542" w:type="dxa"/>
          </w:tcPr>
          <w:p w14:paraId="46273DF0" w14:textId="0E9561B9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Moderator/ Participant cu raport în cadrul conferinței de tromboză și hemostază STH 2025.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Chisinău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, Republica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Molodva</w:t>
            </w:r>
            <w:proofErr w:type="spellEnd"/>
          </w:p>
        </w:tc>
      </w:tr>
      <w:tr w:rsidR="00877B2B" w:rsidRPr="00F66B00" w14:paraId="02DC7A79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11298246" w14:textId="1C4F831F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20 mai 2025</w:t>
            </w:r>
          </w:p>
        </w:tc>
        <w:tc>
          <w:tcPr>
            <w:tcW w:w="7542" w:type="dxa"/>
          </w:tcPr>
          <w:p w14:paraId="00777BFE" w14:textId="3165FA87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congresului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EuroPCR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2025 organizat de Asociația Europeană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Paris, Franța.</w:t>
            </w:r>
          </w:p>
        </w:tc>
      </w:tr>
      <w:tr w:rsidR="00877B2B" w:rsidRPr="00F66B00" w14:paraId="7A506BC0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7CEE36C" w14:textId="3048E4B6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5-6 mai 2025</w:t>
            </w:r>
          </w:p>
        </w:tc>
        <w:tc>
          <w:tcPr>
            <w:tcW w:w="7542" w:type="dxa"/>
          </w:tcPr>
          <w:p w14:paraId="26F75A50" w14:textId="777AE185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EAPCI (European Association of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Percutaneous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Cardiovascular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Interventions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) Summit. Napoli, Italia.</w:t>
            </w:r>
          </w:p>
        </w:tc>
      </w:tr>
      <w:tr w:rsidR="00877B2B" w:rsidRPr="00F66B00" w14:paraId="60A56659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4C26612E" w14:textId="3B561FE5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28-29 martie 2025</w:t>
            </w:r>
          </w:p>
        </w:tc>
        <w:tc>
          <w:tcPr>
            <w:tcW w:w="7542" w:type="dxa"/>
          </w:tcPr>
          <w:p w14:paraId="776B0B82" w14:textId="409B3822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Participant cu raport în cadrul conferinței de cardiologie intervențională CHIP Romania 2025. București</w:t>
            </w:r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România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F66B00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77B2B" w:rsidRPr="00F66B00" w14:paraId="3CD0C128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C1B034D" w14:textId="1DC55582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lastRenderedPageBreak/>
              <w:t>17-20 octombrie 2024</w:t>
            </w:r>
          </w:p>
        </w:tc>
        <w:tc>
          <w:tcPr>
            <w:tcW w:w="7542" w:type="dxa"/>
          </w:tcPr>
          <w:p w14:paraId="035A5DE5" w14:textId="366E17F2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</w:t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17th Annual Meeting of</w:t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The Euro-Asian Bridge Society of Cardiovascular &amp; Thoracic Surgeons.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Iași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România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F66B00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77B2B" w:rsidRPr="00F66B00" w14:paraId="7C384AEF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8178615" w14:textId="143C0F66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16 octombrie 2024</w:t>
            </w:r>
          </w:p>
        </w:tc>
        <w:tc>
          <w:tcPr>
            <w:tcW w:w="7542" w:type="dxa"/>
          </w:tcPr>
          <w:p w14:paraId="097F85AF" w14:textId="5F277B25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Organizator conferința națională cu participare internațională -5 ani TAVI în Republica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Molodva</w:t>
            </w:r>
            <w:proofErr w:type="spellEnd"/>
          </w:p>
        </w:tc>
      </w:tr>
      <w:tr w:rsidR="00877B2B" w:rsidRPr="00F66B00" w14:paraId="5022875A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2BC33C79" w14:textId="72125826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Style w:val="Emphasis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septembrie</w:t>
            </w:r>
            <w:proofErr w:type="spellEnd"/>
            <w:r w:rsidRPr="00F66B00">
              <w:rPr>
                <w:rStyle w:val="Emphasis"/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2024</w:t>
            </w:r>
          </w:p>
        </w:tc>
        <w:tc>
          <w:tcPr>
            <w:tcW w:w="7542" w:type="dxa"/>
          </w:tcPr>
          <w:p w14:paraId="7BF3B98E" w14:textId="4C3CA3B5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celui de al 63-lea congres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Național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Cardiologie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Sinaia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România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</w:t>
            </w:r>
            <w:r w:rsidRPr="00F66B00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77B2B" w:rsidRPr="00F66B00" w14:paraId="5C8CB95C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7BDDA822" w14:textId="4D6138AF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14-17 mai 2024</w:t>
            </w:r>
          </w:p>
        </w:tc>
        <w:tc>
          <w:tcPr>
            <w:tcW w:w="7542" w:type="dxa"/>
          </w:tcPr>
          <w:p w14:paraId="018814A5" w14:textId="25C87AED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congresului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EuroPCR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2024 organizat de Asociația Europeană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Paris, Franța.</w:t>
            </w:r>
          </w:p>
        </w:tc>
      </w:tr>
      <w:tr w:rsidR="00877B2B" w:rsidRPr="00F66B00" w14:paraId="12974C0B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2E0A4C66" w14:textId="17209869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07-09 iunie 2023</w:t>
            </w:r>
          </w:p>
        </w:tc>
        <w:tc>
          <w:tcPr>
            <w:tcW w:w="7542" w:type="dxa"/>
          </w:tcPr>
          <w:p w14:paraId="5C21AA83" w14:textId="5883C477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Participant cu raport, Săptămâna medicală balcanică ediția XXXVII-A Chișinău, Republica Moldova.</w:t>
            </w:r>
          </w:p>
        </w:tc>
      </w:tr>
      <w:tr w:rsidR="00877B2B" w:rsidRPr="00F66B00" w14:paraId="79259298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27EA764A" w14:textId="13B75AA1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18-28 </w:t>
            </w:r>
            <w:r w:rsidR="00FE528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ianuarie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2023</w:t>
            </w:r>
          </w:p>
        </w:tc>
        <w:tc>
          <w:tcPr>
            <w:tcW w:w="7542" w:type="dxa"/>
          </w:tcPr>
          <w:p w14:paraId="68C8C474" w14:textId="0A79CB9F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la programul Open Word, Washington,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North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Caroline, USA</w:t>
            </w:r>
          </w:p>
        </w:tc>
      </w:tr>
      <w:tr w:rsidR="00877B2B" w:rsidRPr="00F66B00" w14:paraId="0367B33B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76FE412D" w14:textId="1A54E20E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27-29 </w:t>
            </w:r>
            <w:proofErr w:type="spellStart"/>
            <w:r w:rsidR="00FE5280">
              <w:rPr>
                <w:rFonts w:ascii="Times New Roman" w:hAnsi="Times New Roman" w:cs="Times New Roman"/>
                <w:sz w:val="22"/>
                <w:szCs w:val="22"/>
              </w:rPr>
              <w:t>noiembrie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2022</w:t>
            </w:r>
          </w:p>
        </w:tc>
        <w:tc>
          <w:tcPr>
            <w:tcW w:w="7542" w:type="dxa"/>
          </w:tcPr>
          <w:p w14:paraId="13176418" w14:textId="423EDE94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Participant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cadrul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congresului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>PCR  London</w:t>
            </w:r>
            <w:proofErr w:type="gramEnd"/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valves</w:t>
            </w:r>
          </w:p>
        </w:tc>
      </w:tr>
      <w:tr w:rsidR="00877B2B" w:rsidRPr="00F66B00" w14:paraId="6C66D323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3852682A" w14:textId="3F1A1AAB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Octombrie 2020</w:t>
            </w:r>
          </w:p>
        </w:tc>
        <w:tc>
          <w:tcPr>
            <w:tcW w:w="7542" w:type="dxa"/>
          </w:tcPr>
          <w:p w14:paraId="4C72D51F" w14:textId="677DE5AA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Participant cu raport la congresul Societății Naționale de Cardiologie, Chișinău, Republica Moldova</w:t>
            </w:r>
          </w:p>
        </w:tc>
      </w:tr>
      <w:tr w:rsidR="00877B2B" w:rsidRPr="00F66B00" w14:paraId="47099E77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62298E7" w14:textId="63E098E7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Februarie 2020</w:t>
            </w:r>
          </w:p>
        </w:tc>
        <w:tc>
          <w:tcPr>
            <w:tcW w:w="7542" w:type="dxa"/>
          </w:tcPr>
          <w:p w14:paraId="785098FA" w14:textId="3A56B035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la 10th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Annual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Prague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Technology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and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Clinical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Exchange,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Prague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Czech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Republic</w:t>
            </w:r>
          </w:p>
        </w:tc>
      </w:tr>
      <w:tr w:rsidR="00877B2B" w:rsidRPr="00F66B00" w14:paraId="46E951F9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57B7EDB0" w14:textId="2AB2B660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Decembrie 2019</w:t>
            </w:r>
          </w:p>
        </w:tc>
        <w:tc>
          <w:tcPr>
            <w:tcW w:w="7542" w:type="dxa"/>
          </w:tcPr>
          <w:p w14:paraId="46265074" w14:textId="250B418A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Congresului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Gulf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PCR 2019 organizat de Asociația Europeană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Dubai, Dubai</w:t>
            </w:r>
          </w:p>
        </w:tc>
      </w:tr>
      <w:tr w:rsidR="00877B2B" w:rsidRPr="00F66B00" w14:paraId="44F8F2C8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67D1DFCC" w14:textId="3BDE1B9B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Iulie 2019</w:t>
            </w:r>
          </w:p>
        </w:tc>
        <w:tc>
          <w:tcPr>
            <w:tcW w:w="7542" w:type="dxa"/>
          </w:tcPr>
          <w:p w14:paraId="79838101" w14:textId="52D5E64B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Congresului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AsiaPCR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2019 organizat de Asociația Europeană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Singapore, Singapore</w:t>
            </w:r>
          </w:p>
        </w:tc>
      </w:tr>
      <w:tr w:rsidR="00877B2B" w:rsidRPr="00F66B00" w14:paraId="01370A93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1D6D1E8" w14:textId="72F0B50B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Mai 2019</w:t>
            </w:r>
          </w:p>
        </w:tc>
        <w:tc>
          <w:tcPr>
            <w:tcW w:w="7542" w:type="dxa"/>
          </w:tcPr>
          <w:p w14:paraId="293F6CA0" w14:textId="175E531F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Congresului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EuroPCR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2019 organizat de Asociația Europeană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Paris, Franța</w:t>
            </w:r>
          </w:p>
        </w:tc>
      </w:tr>
      <w:tr w:rsidR="00877B2B" w:rsidRPr="00F66B00" w14:paraId="7C25DF09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6E48FCB8" w14:textId="18A783F0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Martie 2019</w:t>
            </w:r>
          </w:p>
        </w:tc>
        <w:tc>
          <w:tcPr>
            <w:tcW w:w="7542" w:type="dxa"/>
          </w:tcPr>
          <w:p w14:paraId="01142040" w14:textId="27EC56B8" w:rsidR="00562E12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Conferința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pe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tema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: Applied Coronary Physiology in the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Cathlab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Raport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 </w:t>
            </w:r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 xml:space="preserve">FFR in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>Multivessel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>Coronary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>Artery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>Disease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fr-FR"/>
              </w:rPr>
              <w:t>,</w:t>
            </w:r>
            <w:r w:rsidRPr="00F66B00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Milano, Italia.</w:t>
            </w:r>
          </w:p>
        </w:tc>
      </w:tr>
      <w:tr w:rsidR="00877B2B" w:rsidRPr="00F66B00" w14:paraId="46DA5505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10D3EDB0" w14:textId="79108B24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Mai 2018</w:t>
            </w:r>
          </w:p>
        </w:tc>
        <w:tc>
          <w:tcPr>
            <w:tcW w:w="7542" w:type="dxa"/>
          </w:tcPr>
          <w:p w14:paraId="2D523C26" w14:textId="7D9EDE7B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Participant </w:t>
            </w:r>
            <w:r w:rsidRPr="00F66B0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în cadrul trainingului „Utilizare FFR la pacienți cu afectare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multivasculară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”, Chișinău, Republica Moldova</w:t>
            </w:r>
          </w:p>
        </w:tc>
      </w:tr>
      <w:tr w:rsidR="00877B2B" w:rsidRPr="00F66B00" w14:paraId="15F50735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360AA61B" w14:textId="5DEA1C18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19.09</w:t>
            </w:r>
            <w:r w:rsidR="006A3CA8"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-</w:t>
            </w:r>
            <w:r w:rsidR="006A3CA8"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22.09.2018</w:t>
            </w:r>
          </w:p>
        </w:tc>
        <w:tc>
          <w:tcPr>
            <w:tcW w:w="7542" w:type="dxa"/>
          </w:tcPr>
          <w:p w14:paraId="51932B68" w14:textId="28F3F62D" w:rsidR="00877B2B" w:rsidRPr="00F66B00" w:rsidRDefault="00877B2B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Participant cu raport la al 57-lea Congres Național de Cardiologie organizat de Societatea Română de Cardiologie, Sinaia, România, 22 credite EMC</w:t>
            </w:r>
          </w:p>
        </w:tc>
      </w:tr>
      <w:tr w:rsidR="00877B2B" w:rsidRPr="00F66B00" w14:paraId="540A3666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71ECB8C7" w14:textId="59E535B6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22.05</w:t>
            </w:r>
            <w:r w:rsidR="006A3CA8"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-</w:t>
            </w:r>
            <w:r w:rsidR="006A3CA8"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25.05.2018</w:t>
            </w:r>
          </w:p>
        </w:tc>
        <w:tc>
          <w:tcPr>
            <w:tcW w:w="7542" w:type="dxa"/>
          </w:tcPr>
          <w:p w14:paraId="2179ADB8" w14:textId="272EC0A6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congresului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EuroPCR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2018 organizat de Asociația Europeană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Paris, Franța.</w:t>
            </w:r>
          </w:p>
        </w:tc>
      </w:tr>
      <w:tr w:rsidR="00562E12" w:rsidRPr="00F66B00" w14:paraId="303942AB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D790E42" w14:textId="2E32625C" w:rsidR="00562E12" w:rsidRPr="00F66B00" w:rsidRDefault="00562E12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Februarie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2017</w:t>
            </w:r>
          </w:p>
        </w:tc>
        <w:tc>
          <w:tcPr>
            <w:tcW w:w="7542" w:type="dxa"/>
          </w:tcPr>
          <w:p w14:paraId="7824A0C9" w14:textId="5DF429A1" w:rsidR="00562E12" w:rsidRPr="00F66B00" w:rsidRDefault="00562E12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Participant </w:t>
            </w:r>
            <w:r w:rsidRPr="00F66B00">
              <w:rPr>
                <w:rFonts w:ascii="Times New Roman" w:hAnsi="Times New Roman" w:cs="Times New Roman"/>
                <w:sz w:val="22"/>
                <w:szCs w:val="22"/>
                <w:lang w:val="ro-RO" w:eastAsia="ru-RU"/>
              </w:rPr>
              <w:t xml:space="preserve">în cadrul trainingului „TAVI o noua abordare a valvulopatiei </w:t>
            </w:r>
            <w:proofErr w:type="spellStart"/>
            <w:r w:rsidRPr="00F66B00">
              <w:rPr>
                <w:rFonts w:ascii="Times New Roman" w:hAnsi="Times New Roman" w:cs="Times New Roman"/>
                <w:sz w:val="22"/>
                <w:szCs w:val="22"/>
                <w:lang w:val="ro-RO" w:eastAsia="ru-RU"/>
              </w:rPr>
              <w:t>aortale</w:t>
            </w:r>
            <w:proofErr w:type="spellEnd"/>
            <w:r w:rsidRPr="00F66B00">
              <w:rPr>
                <w:rFonts w:ascii="Times New Roman" w:hAnsi="Times New Roman" w:cs="Times New Roman"/>
                <w:sz w:val="22"/>
                <w:szCs w:val="22"/>
                <w:lang w:val="ro-RO" w:eastAsia="ru-RU"/>
              </w:rPr>
              <w:t>”, Budapesta, Ungaria.</w:t>
            </w:r>
          </w:p>
        </w:tc>
      </w:tr>
      <w:tr w:rsidR="00877B2B" w:rsidRPr="00F66B00" w14:paraId="507FAB1B" w14:textId="77777777" w:rsidTr="00E07831">
        <w:trPr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033E66A8" w14:textId="49EE7534" w:rsidR="00877B2B" w:rsidRPr="00F66B00" w:rsidRDefault="00877B2B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16.05</w:t>
            </w:r>
            <w:r w:rsidR="006A3CA8"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-</w:t>
            </w:r>
            <w:r w:rsidR="006A3CA8"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</w:t>
            </w: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19.05.2017</w:t>
            </w:r>
          </w:p>
        </w:tc>
        <w:tc>
          <w:tcPr>
            <w:tcW w:w="7542" w:type="dxa"/>
          </w:tcPr>
          <w:p w14:paraId="0BF4FC4C" w14:textId="17EED997" w:rsidR="00877B2B" w:rsidRPr="00F66B00" w:rsidRDefault="00877B2B" w:rsidP="00B5504C">
            <w:pPr>
              <w:pStyle w:val="ECVSectionBulle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Participant cu raport în cadrul Congresului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EuroPCR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2017 organizat de Asociația Europeană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Paris, Franța.</w:t>
            </w:r>
          </w:p>
        </w:tc>
      </w:tr>
      <w:tr w:rsidR="00877B2B" w:rsidRPr="00F66B00" w14:paraId="71D35C62" w14:textId="77777777" w:rsidTr="00E07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4" w:type="dxa"/>
          </w:tcPr>
          <w:p w14:paraId="24C33BF9" w14:textId="5B0EC154" w:rsidR="00877B2B" w:rsidRPr="00F66B00" w:rsidRDefault="00ED5ED3" w:rsidP="00B5504C">
            <w:pPr>
              <w:pStyle w:val="ECVLeftDetails"/>
              <w:spacing w:line="276" w:lineRule="auto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Februarie – iunie 2009</w:t>
            </w:r>
          </w:p>
        </w:tc>
        <w:tc>
          <w:tcPr>
            <w:tcW w:w="7542" w:type="dxa"/>
          </w:tcPr>
          <w:p w14:paraId="70E08ECE" w14:textId="052F4599" w:rsidR="00877B2B" w:rsidRPr="00F66B00" w:rsidRDefault="00ED5ED3" w:rsidP="00B5504C">
            <w:pPr>
              <w:pStyle w:val="ECVSectionBulle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Stagiu practic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Clinique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des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Augustines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 xml:space="preserve"> –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Malestroit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  <w:lang w:val="ro-RO"/>
              </w:rPr>
              <w:t>, Franța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07831" w:rsidRPr="00F66B00" w14:paraId="110913DA" w14:textId="77777777" w:rsidTr="00C47117">
        <w:trPr>
          <w:cantSplit/>
          <w:trHeight w:val="170"/>
        </w:trPr>
        <w:tc>
          <w:tcPr>
            <w:tcW w:w="2835" w:type="dxa"/>
          </w:tcPr>
          <w:p w14:paraId="55336D67" w14:textId="77777777" w:rsidR="00F504F7" w:rsidRDefault="00F504F7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14:paraId="283E806F" w14:textId="1D2FFE17" w:rsidR="00E07831" w:rsidRPr="00F66B00" w:rsidRDefault="00E07831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Implimentări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în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domeniul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medicinei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br/>
              <w:t xml:space="preserve">din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Republica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Moldova</w:t>
            </w:r>
          </w:p>
        </w:tc>
        <w:tc>
          <w:tcPr>
            <w:tcW w:w="7540" w:type="dxa"/>
            <w:vAlign w:val="bottom"/>
          </w:tcPr>
          <w:p w14:paraId="00D1F0A1" w14:textId="77777777" w:rsidR="00E07831" w:rsidRPr="00F66B00" w:rsidRDefault="00E07831" w:rsidP="00B5504C">
            <w:pPr>
              <w:pStyle w:val="ECVBlueBox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244B50FD" wp14:editId="786EC120">
                  <wp:extent cx="4791075" cy="85725"/>
                  <wp:effectExtent l="0" t="0" r="9525" b="9525"/>
                  <wp:docPr id="171210340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03C90A3" w14:textId="77777777" w:rsidR="00E07831" w:rsidRPr="00F66B00" w:rsidRDefault="00E07831" w:rsidP="00B5504C">
      <w:pPr>
        <w:pStyle w:val="ECV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W w:w="10490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E07831" w:rsidRPr="00F66B00" w14:paraId="780529F3" w14:textId="77777777" w:rsidTr="00224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0B4CBA0" w14:textId="77777777" w:rsidR="00E07831" w:rsidRPr="00522CB8" w:rsidRDefault="00E07831" w:rsidP="00B5504C">
            <w:pPr>
              <w:pStyle w:val="Heading2"/>
              <w:keepNext w:val="0"/>
              <w:spacing w:before="0" w:after="0" w:line="276" w:lineRule="auto"/>
              <w:ind w:right="4"/>
              <w:jc w:val="right"/>
              <w:outlineLvl w:val="1"/>
              <w:rPr>
                <w:rFonts w:ascii="Times New Roman" w:eastAsia="Calibri" w:hAnsi="Times New Roman" w:cs="Times New Roman"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2024</w:t>
            </w:r>
          </w:p>
        </w:tc>
        <w:tc>
          <w:tcPr>
            <w:tcW w:w="7796" w:type="dxa"/>
          </w:tcPr>
          <w:p w14:paraId="02F47A51" w14:textId="77777777" w:rsidR="00E07831" w:rsidRPr="00F66B00" w:rsidRDefault="00E07831" w:rsidP="00B5504C">
            <w:pPr>
              <w:pStyle w:val="Heading2"/>
              <w:keepNext w:val="0"/>
              <w:spacing w:before="0" w:after="0" w:line="276" w:lineRule="auto"/>
              <w:ind w:right="-94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ro-RO"/>
              </w:rPr>
              <w:t>Litotripsia intravasculară în tratamentul stenozelor coronariene intens calcificate</w:t>
            </w:r>
          </w:p>
        </w:tc>
      </w:tr>
      <w:tr w:rsidR="00E07831" w:rsidRPr="00F66B00" w14:paraId="72423B31" w14:textId="77777777" w:rsidTr="002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92735C7" w14:textId="77777777" w:rsidR="00E07831" w:rsidRPr="00522CB8" w:rsidRDefault="00E07831" w:rsidP="00B5504C">
            <w:pPr>
              <w:pStyle w:val="Heading2"/>
              <w:keepNext w:val="0"/>
              <w:spacing w:before="0" w:after="0" w:line="276" w:lineRule="auto"/>
              <w:ind w:right="4"/>
              <w:jc w:val="right"/>
              <w:outlineLvl w:val="1"/>
              <w:rPr>
                <w:rFonts w:ascii="Times New Roman" w:eastAsia="Calibri" w:hAnsi="Times New Roman" w:cs="Times New Roman"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2019</w:t>
            </w:r>
          </w:p>
        </w:tc>
        <w:tc>
          <w:tcPr>
            <w:tcW w:w="7796" w:type="dxa"/>
          </w:tcPr>
          <w:p w14:paraId="704716CA" w14:textId="0736796E" w:rsidR="00E07831" w:rsidRPr="00F66B00" w:rsidRDefault="00E07831" w:rsidP="00522CB8">
            <w:pPr>
              <w:pStyle w:val="Heading2"/>
              <w:keepNext w:val="0"/>
              <w:tabs>
                <w:tab w:val="clear" w:pos="576"/>
              </w:tabs>
              <w:spacing w:before="0" w:after="0" w:line="276" w:lineRule="auto"/>
              <w:ind w:left="0" w:right="-94" w:firstLine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Intervenția TAVI la pacienți cu stenoza severă de valvă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aortală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și risc chirurgical înalt sau</w:t>
            </w:r>
            <w:r w:rsidR="00522CB8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 </w:t>
            </w: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intermediar</w:t>
            </w:r>
          </w:p>
        </w:tc>
      </w:tr>
      <w:tr w:rsidR="00E07831" w:rsidRPr="00F66B00" w14:paraId="0FCDF0A9" w14:textId="77777777" w:rsidTr="00224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1E5B1B9" w14:textId="77777777" w:rsidR="00E07831" w:rsidRPr="00522CB8" w:rsidRDefault="00E07831" w:rsidP="00B5504C">
            <w:pPr>
              <w:pStyle w:val="Heading2"/>
              <w:keepNext w:val="0"/>
              <w:spacing w:before="0" w:after="0" w:line="276" w:lineRule="auto"/>
              <w:ind w:right="4"/>
              <w:jc w:val="right"/>
              <w:outlineLvl w:val="1"/>
              <w:rPr>
                <w:rFonts w:ascii="Times New Roman" w:eastAsia="Calibri" w:hAnsi="Times New Roman" w:cs="Times New Roman"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2017</w:t>
            </w:r>
          </w:p>
        </w:tc>
        <w:tc>
          <w:tcPr>
            <w:tcW w:w="7796" w:type="dxa"/>
          </w:tcPr>
          <w:p w14:paraId="13DFE7D7" w14:textId="77777777" w:rsidR="00E07831" w:rsidRPr="00F66B00" w:rsidRDefault="00E07831" w:rsidP="00B5504C">
            <w:pPr>
              <w:pStyle w:val="Heading2"/>
              <w:keepNext w:val="0"/>
              <w:spacing w:before="0" w:after="0" w:line="276" w:lineRule="auto"/>
              <w:ind w:right="-94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Denervarea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renală în tratamentul hipertensiunii arteriale rezistente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24641" w:rsidRPr="00F66B00" w14:paraId="3716C049" w14:textId="77777777" w:rsidTr="00C47117">
        <w:trPr>
          <w:cantSplit/>
          <w:trHeight w:val="170"/>
        </w:trPr>
        <w:tc>
          <w:tcPr>
            <w:tcW w:w="2835" w:type="dxa"/>
          </w:tcPr>
          <w:p w14:paraId="5A8227D1" w14:textId="77777777" w:rsidR="00F504F7" w:rsidRDefault="00F504F7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caps w:val="0"/>
                <w:sz w:val="22"/>
                <w:szCs w:val="22"/>
              </w:rPr>
            </w:pPr>
          </w:p>
          <w:p w14:paraId="4C66DA24" w14:textId="30F8F956" w:rsidR="00224641" w:rsidRPr="00F66B00" w:rsidRDefault="00224641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Participări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în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activități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expertiză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consultantă</w:t>
            </w:r>
            <w:proofErr w:type="spellEnd"/>
          </w:p>
        </w:tc>
        <w:tc>
          <w:tcPr>
            <w:tcW w:w="7540" w:type="dxa"/>
            <w:vAlign w:val="bottom"/>
          </w:tcPr>
          <w:p w14:paraId="20CB6CB9" w14:textId="77777777" w:rsidR="00224641" w:rsidRPr="00F66B00" w:rsidRDefault="00224641" w:rsidP="00B5504C">
            <w:pPr>
              <w:pStyle w:val="ECVBlueBox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7EDB8A81" wp14:editId="475D7CD6">
                  <wp:extent cx="4791075" cy="85725"/>
                  <wp:effectExtent l="0" t="0" r="9525" b="9525"/>
                  <wp:docPr id="51324974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51F8E135" w14:textId="77777777" w:rsidR="00E07831" w:rsidRPr="00F66B00" w:rsidRDefault="00E07831" w:rsidP="00B5504C">
      <w:pPr>
        <w:pStyle w:val="ECV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W w:w="10632" w:type="dxa"/>
        <w:tblLook w:val="04A0" w:firstRow="1" w:lastRow="0" w:firstColumn="1" w:lastColumn="0" w:noHBand="0" w:noVBand="1"/>
      </w:tblPr>
      <w:tblGrid>
        <w:gridCol w:w="2660"/>
        <w:gridCol w:w="7972"/>
      </w:tblGrid>
      <w:tr w:rsidR="00224641" w:rsidRPr="00F66B00" w14:paraId="3601078F" w14:textId="77777777" w:rsidTr="00224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B900DA2" w14:textId="778D473F" w:rsidR="00224641" w:rsidRPr="00522CB8" w:rsidRDefault="00522CB8" w:rsidP="00B5504C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 w:val="0"/>
                <w:color w:val="4F81BD" w:themeColor="accent1"/>
                <w:w w:val="80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b w:val="0"/>
                <w:color w:val="4F81BD" w:themeColor="accent1"/>
                <w:sz w:val="22"/>
                <w:szCs w:val="22"/>
                <w:lang w:val="ro-RO"/>
              </w:rPr>
              <w:t>202</w:t>
            </w:r>
            <w:r w:rsidRPr="00522CB8">
              <w:rPr>
                <w:rFonts w:ascii="Times New Roman" w:eastAsia="Calibri" w:hAnsi="Times New Roman" w:cs="Times New Roman"/>
                <w:b w:val="0"/>
                <w:color w:val="4F81BD" w:themeColor="accent1"/>
                <w:sz w:val="22"/>
                <w:szCs w:val="22"/>
                <w:lang w:val="ro-RO"/>
              </w:rPr>
              <w:t>2</w:t>
            </w:r>
            <w:r w:rsidRPr="00522CB8">
              <w:rPr>
                <w:rFonts w:ascii="Times New Roman" w:eastAsia="Calibri" w:hAnsi="Times New Roman" w:cs="Times New Roman"/>
                <w:b w:val="0"/>
                <w:color w:val="4F81BD" w:themeColor="accent1"/>
                <w:sz w:val="22"/>
                <w:szCs w:val="22"/>
                <w:lang w:val="ro-RO"/>
              </w:rPr>
              <w:t xml:space="preserve"> – prezent</w:t>
            </w:r>
          </w:p>
        </w:tc>
        <w:tc>
          <w:tcPr>
            <w:tcW w:w="7972" w:type="dxa"/>
          </w:tcPr>
          <w:p w14:paraId="5067B7BF" w14:textId="77777777" w:rsidR="00224641" w:rsidRPr="00F66B00" w:rsidRDefault="00224641" w:rsidP="00B5504C">
            <w:pPr>
              <w:pStyle w:val="Heading2"/>
              <w:keepNext w:val="0"/>
              <w:numPr>
                <w:ilvl w:val="0"/>
                <w:numId w:val="0"/>
              </w:numPr>
              <w:spacing w:before="120" w:line="276" w:lineRule="auto"/>
              <w:ind w:right="-94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spacing w:val="-4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i w:val="0"/>
                <w:iCs w:val="0"/>
                <w:spacing w:val="-4"/>
                <w:sz w:val="22"/>
                <w:szCs w:val="22"/>
                <w:lang w:val="ro-RO"/>
              </w:rPr>
              <w:t xml:space="preserve">Membru al </w:t>
            </w:r>
            <w:proofErr w:type="spellStart"/>
            <w:r w:rsidRPr="00F66B00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Consiliului</w:t>
            </w:r>
            <w:proofErr w:type="spellEnd"/>
            <w:r w:rsidRPr="00F66B00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F66B00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Experţi</w:t>
            </w:r>
            <w:proofErr w:type="spellEnd"/>
            <w:r w:rsidRPr="00F66B00">
              <w:rPr>
                <w:rStyle w:val="apple-converted-space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 </w:t>
            </w:r>
            <w:r w:rsidRPr="00F66B0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al</w:t>
            </w:r>
            <w:r w:rsidRPr="00F66B00">
              <w:rPr>
                <w:rStyle w:val="apple-converted-space"/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F66B00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Ministerului</w:t>
            </w:r>
            <w:proofErr w:type="spellEnd"/>
            <w:r w:rsidRPr="00F66B00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Style w:val="Emphasis"/>
                <w:rFonts w:ascii="Times New Roman" w:hAnsi="Times New Roman" w:cs="Times New Roman"/>
                <w:sz w:val="22"/>
                <w:szCs w:val="22"/>
              </w:rPr>
              <w:t>Sănătății</w:t>
            </w:r>
            <w:proofErr w:type="spellEnd"/>
          </w:p>
        </w:tc>
      </w:tr>
      <w:tr w:rsidR="00224641" w:rsidRPr="00F66B00" w14:paraId="79B6250B" w14:textId="77777777" w:rsidTr="00224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08BC560" w14:textId="77777777" w:rsidR="00224641" w:rsidRPr="00522CB8" w:rsidRDefault="00224641" w:rsidP="00B5504C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 w:val="0"/>
                <w:color w:val="4F81BD" w:themeColor="accent1"/>
                <w:spacing w:val="-4"/>
                <w:w w:val="80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b w:val="0"/>
                <w:color w:val="4F81BD" w:themeColor="accent1"/>
                <w:sz w:val="22"/>
                <w:szCs w:val="22"/>
                <w:lang w:val="ro-RO"/>
              </w:rPr>
              <w:t>2020 – prezent</w:t>
            </w:r>
          </w:p>
        </w:tc>
        <w:tc>
          <w:tcPr>
            <w:tcW w:w="7972" w:type="dxa"/>
          </w:tcPr>
          <w:p w14:paraId="6D1FD834" w14:textId="0809FE20" w:rsidR="00224641" w:rsidRPr="00F66B00" w:rsidRDefault="00224641" w:rsidP="00B5504C">
            <w:pPr>
              <w:pStyle w:val="Heading2"/>
              <w:keepNext w:val="0"/>
              <w:numPr>
                <w:ilvl w:val="0"/>
                <w:numId w:val="0"/>
              </w:numPr>
              <w:spacing w:before="120" w:line="276" w:lineRule="auto"/>
              <w:ind w:right="-94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pacing w:val="-4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pacing w:val="-4"/>
                <w:sz w:val="22"/>
                <w:szCs w:val="22"/>
                <w:lang w:val="ro-RO"/>
              </w:rPr>
              <w:t>Membru al s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eminarului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științific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profil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 321. 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Medicină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generală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specialitatea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 321.03 </w:t>
            </w:r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br/>
            </w:r>
            <w:proofErr w:type="gram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USMF ”Nicolae</w:t>
            </w:r>
            <w:proofErr w:type="gram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Testemițanu</w:t>
            </w:r>
            <w:proofErr w:type="spellEnd"/>
            <w:r w:rsidRPr="00F66B0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224641" w:rsidRPr="00F66B00" w14:paraId="39F55D6A" w14:textId="77777777" w:rsidTr="002246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5BB81566" w14:textId="77777777" w:rsidR="00224641" w:rsidRPr="00522CB8" w:rsidRDefault="00224641" w:rsidP="00B5504C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b w:val="0"/>
                <w:color w:val="4F81BD" w:themeColor="accent1"/>
                <w:sz w:val="22"/>
                <w:szCs w:val="22"/>
                <w:lang w:val="ro-RO"/>
              </w:rPr>
              <w:t>2018 – prezent</w:t>
            </w:r>
          </w:p>
        </w:tc>
        <w:tc>
          <w:tcPr>
            <w:tcW w:w="7972" w:type="dxa"/>
          </w:tcPr>
          <w:p w14:paraId="4019D461" w14:textId="44944AE5" w:rsidR="00224641" w:rsidRPr="00F66B00" w:rsidRDefault="00224641" w:rsidP="00B5504C">
            <w:pPr>
              <w:pStyle w:val="Heading2"/>
              <w:keepNext w:val="0"/>
              <w:numPr>
                <w:ilvl w:val="0"/>
                <w:numId w:val="0"/>
              </w:numPr>
              <w:spacing w:before="0" w:after="0" w:line="276" w:lineRule="auto"/>
              <w:ind w:right="-94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Membrul Comisiei specializate de nostrificare și echivalare a studiilor postuniversitare în domeniul Cardiologiei Intervenționale și Chirurgie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Endovasculare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obținute în străinătate.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66BBF" w:rsidRPr="00F66B00" w14:paraId="0F1ADE6D" w14:textId="77777777" w:rsidTr="00C47117">
        <w:trPr>
          <w:cantSplit/>
          <w:trHeight w:val="170"/>
        </w:trPr>
        <w:tc>
          <w:tcPr>
            <w:tcW w:w="2835" w:type="dxa"/>
          </w:tcPr>
          <w:p w14:paraId="6F4C4A66" w14:textId="5590FCEA" w:rsidR="00B66BBF" w:rsidRPr="00F66B00" w:rsidRDefault="00242C5C" w:rsidP="00B5504C">
            <w:pPr>
              <w:pStyle w:val="ECVLeftHeading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Date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statistice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privind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numărul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total de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publicaţii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ştiinţifice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şi</w:t>
            </w:r>
            <w:proofErr w:type="spellEnd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 xml:space="preserve"> </w:t>
            </w:r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br/>
            </w:r>
            <w:proofErr w:type="spellStart"/>
            <w:r w:rsidRPr="00F66B00">
              <w:rPr>
                <w:rFonts w:ascii="Times New Roman" w:hAnsi="Times New Roman" w:cs="Times New Roman"/>
                <w:caps w:val="0"/>
                <w:sz w:val="22"/>
                <w:szCs w:val="22"/>
              </w:rPr>
              <w:t>metodico-didactice</w:t>
            </w:r>
            <w:proofErr w:type="spellEnd"/>
          </w:p>
        </w:tc>
        <w:tc>
          <w:tcPr>
            <w:tcW w:w="7540" w:type="dxa"/>
            <w:vAlign w:val="bottom"/>
          </w:tcPr>
          <w:p w14:paraId="5CCF130E" w14:textId="77777777" w:rsidR="00B66BBF" w:rsidRPr="00F66B00" w:rsidRDefault="00B66BBF" w:rsidP="00B5504C">
            <w:pPr>
              <w:pStyle w:val="ECVBlueBox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14D3A303" wp14:editId="16217266">
                  <wp:extent cx="4791075" cy="85725"/>
                  <wp:effectExtent l="0" t="0" r="9525" b="9525"/>
                  <wp:docPr id="7453278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6B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CE4D8B4" w14:textId="77777777" w:rsidR="00E07831" w:rsidRPr="00F66B00" w:rsidRDefault="00E07831" w:rsidP="00B5504C">
      <w:pPr>
        <w:pStyle w:val="ECVTex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PlainTable4"/>
        <w:tblW w:w="10490" w:type="dxa"/>
        <w:tblLook w:val="04A0" w:firstRow="1" w:lastRow="0" w:firstColumn="1" w:lastColumn="0" w:noHBand="0" w:noVBand="1"/>
      </w:tblPr>
      <w:tblGrid>
        <w:gridCol w:w="2714"/>
        <w:gridCol w:w="7776"/>
      </w:tblGrid>
      <w:tr w:rsidR="00242C5C" w:rsidRPr="00F66B00" w14:paraId="5CFD7805" w14:textId="77777777" w:rsidTr="00242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AA52E4F" w14:textId="7ADA8097" w:rsidR="00242C5C" w:rsidRPr="00F66B00" w:rsidRDefault="00242C5C" w:rsidP="00B5504C">
            <w:pPr>
              <w:pStyle w:val="Heading2"/>
              <w:keepNext w:val="0"/>
              <w:spacing w:before="0" w:after="0" w:line="276" w:lineRule="auto"/>
              <w:ind w:left="-57" w:right="4"/>
              <w:jc w:val="right"/>
              <w:outlineLvl w:val="1"/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i w:val="0"/>
                <w:iCs w:val="0"/>
                <w:color w:val="1F497D" w:themeColor="text2"/>
                <w:sz w:val="22"/>
                <w:szCs w:val="22"/>
                <w:lang w:val="ro-RO"/>
              </w:rPr>
              <w:t>Autor și coautor</w:t>
            </w:r>
          </w:p>
        </w:tc>
        <w:tc>
          <w:tcPr>
            <w:tcW w:w="7688" w:type="dxa"/>
          </w:tcPr>
          <w:p w14:paraId="1DEE609F" w14:textId="77777777" w:rsidR="00242C5C" w:rsidRPr="00F66B00" w:rsidRDefault="00242C5C" w:rsidP="00B5504C">
            <w:pPr>
              <w:pStyle w:val="Heading2"/>
              <w:keepNext w:val="0"/>
              <w:spacing w:before="0" w:after="0" w:line="276" w:lineRule="auto"/>
              <w:ind w:right="-94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ro-RO"/>
              </w:rPr>
              <w:t xml:space="preserve">92 articole în reviste naționale și internaționale; h-indice </w:t>
            </w:r>
            <w:proofErr w:type="spellStart"/>
            <w:r w:rsidRPr="00F66B00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ro-RO"/>
              </w:rPr>
              <w:t>google</w:t>
            </w:r>
            <w:proofErr w:type="spellEnd"/>
            <w:r w:rsidRPr="00F66B00">
              <w:rPr>
                <w:rFonts w:ascii="Times New Roman" w:eastAsia="Calibri" w:hAnsi="Times New Roman" w:cs="Times New Roman"/>
                <w:i w:val="0"/>
                <w:iCs w:val="0"/>
                <w:sz w:val="22"/>
                <w:szCs w:val="22"/>
                <w:lang w:val="ro-RO"/>
              </w:rPr>
              <w:t xml:space="preserve"> scoolar-4</w:t>
            </w:r>
          </w:p>
        </w:tc>
      </w:tr>
      <w:tr w:rsidR="00242C5C" w:rsidRPr="00F66B00" w14:paraId="75D51536" w14:textId="77777777" w:rsidTr="0024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2F243DE" w14:textId="77777777" w:rsidR="00242C5C" w:rsidRPr="00F66B00" w:rsidRDefault="00242C5C" w:rsidP="00B5504C">
            <w:pPr>
              <w:pStyle w:val="Heading2"/>
              <w:keepNext w:val="0"/>
              <w:spacing w:before="120" w:line="276" w:lineRule="auto"/>
              <w:ind w:right="4"/>
              <w:jc w:val="right"/>
              <w:outlineLvl w:val="1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spacing w:val="-4"/>
                <w:w w:val="8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1F497D" w:themeColor="text2"/>
                <w:sz w:val="22"/>
                <w:szCs w:val="22"/>
                <w:lang w:val="ro-RO"/>
              </w:rPr>
              <w:t xml:space="preserve">Alte </w:t>
            </w:r>
            <w:proofErr w:type="spellStart"/>
            <w:r w:rsidRPr="00F66B00"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1F497D" w:themeColor="text2"/>
                <w:sz w:val="22"/>
                <w:szCs w:val="22"/>
                <w:lang w:val="ro-RO"/>
              </w:rPr>
              <w:t>activităţi</w:t>
            </w:r>
            <w:proofErr w:type="spellEnd"/>
          </w:p>
        </w:tc>
        <w:tc>
          <w:tcPr>
            <w:tcW w:w="7688" w:type="dxa"/>
          </w:tcPr>
          <w:p w14:paraId="23224C47" w14:textId="0B538C0F" w:rsidR="00242C5C" w:rsidRPr="00F66B00" w:rsidRDefault="00242C5C" w:rsidP="00B5504C">
            <w:pPr>
              <w:pStyle w:val="Heading2"/>
              <w:keepNext w:val="0"/>
              <w:spacing w:before="120" w:line="276" w:lineRule="auto"/>
              <w:ind w:right="-94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pacing w:val="-4"/>
                <w:w w:val="80"/>
                <w:sz w:val="22"/>
                <w:szCs w:val="22"/>
                <w:lang w:val="ro-RO"/>
              </w:rPr>
            </w:pPr>
            <w:r w:rsidRPr="00F66B00">
              <w:rPr>
                <w:rFonts w:ascii="Times New Roman" w:hAnsi="Times New Roman" w:cs="Times New Roman"/>
                <w:noProof/>
                <w:sz w:val="22"/>
                <w:szCs w:val="22"/>
                <w:lang w:eastAsia="en-GB" w:bidi="ar-SA"/>
              </w:rPr>
              <w:drawing>
                <wp:inline distT="0" distB="0" distL="0" distR="0" wp14:anchorId="5C346EC3" wp14:editId="628A0BD3">
                  <wp:extent cx="4791075" cy="85725"/>
                  <wp:effectExtent l="0" t="0" r="9525" b="9525"/>
                  <wp:docPr id="11752945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C5C" w:rsidRPr="00F66B00" w14:paraId="53C38BFA" w14:textId="77777777" w:rsidTr="00242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A9BAC29" w14:textId="77777777" w:rsidR="00242C5C" w:rsidRPr="00522CB8" w:rsidRDefault="00242C5C" w:rsidP="00B5504C">
            <w:pPr>
              <w:pStyle w:val="Heading2"/>
              <w:keepNext w:val="0"/>
              <w:spacing w:before="120" w:line="276" w:lineRule="auto"/>
              <w:ind w:right="4"/>
              <w:jc w:val="right"/>
              <w:outlineLvl w:val="1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2024 – prezent</w:t>
            </w:r>
          </w:p>
        </w:tc>
        <w:tc>
          <w:tcPr>
            <w:tcW w:w="7688" w:type="dxa"/>
          </w:tcPr>
          <w:p w14:paraId="112857F8" w14:textId="77777777" w:rsidR="00242C5C" w:rsidRPr="00F66B00" w:rsidRDefault="00242C5C" w:rsidP="00B5504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F66B0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Director de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</w:rPr>
              <w:t>proiect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6B00">
              <w:rPr>
                <w:rFonts w:ascii="Times New Roman" w:eastAsia="Calibri" w:hAnsi="Times New Roman" w:cs="Times New Roman"/>
                <w:sz w:val="22"/>
                <w:szCs w:val="22"/>
              </w:rPr>
              <w:t>Republica</w:t>
            </w:r>
            <w:proofErr w:type="spellEnd"/>
            <w:r w:rsidRPr="00F66B0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Moldova „A federated paradigm of real-world data sources utilization for the empowerment of diagnosis, prognosis and risk assessment of cardiovascular conditions” (CVDLINK_EU)</w:t>
            </w:r>
          </w:p>
        </w:tc>
      </w:tr>
      <w:tr w:rsidR="00242C5C" w:rsidRPr="00F66B00" w14:paraId="3DBBCAF8" w14:textId="77777777" w:rsidTr="0024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FDDC938" w14:textId="77777777" w:rsidR="00242C5C" w:rsidRPr="00522CB8" w:rsidRDefault="00242C5C" w:rsidP="00B5504C">
            <w:pPr>
              <w:pStyle w:val="Heading2"/>
              <w:keepNext w:val="0"/>
              <w:spacing w:before="0" w:after="0" w:line="276" w:lineRule="auto"/>
              <w:ind w:left="-57" w:right="4"/>
              <w:jc w:val="right"/>
              <w:outlineLvl w:val="1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2018 – prezent</w:t>
            </w:r>
          </w:p>
        </w:tc>
        <w:tc>
          <w:tcPr>
            <w:tcW w:w="7688" w:type="dxa"/>
          </w:tcPr>
          <w:p w14:paraId="4A7D2330" w14:textId="77777777" w:rsidR="00242C5C" w:rsidRPr="00F66B00" w:rsidRDefault="00242C5C" w:rsidP="00B5504C">
            <w:pPr>
              <w:pStyle w:val="Heading2"/>
              <w:keepNext w:val="0"/>
              <w:spacing w:before="0" w:after="0" w:line="276" w:lineRule="auto"/>
              <w:ind w:right="-94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Membrul fondator al Societății de Cardiologie și Radiologie Intervențională din Moldova (SCRIM)</w:t>
            </w:r>
          </w:p>
        </w:tc>
      </w:tr>
      <w:tr w:rsidR="00242C5C" w:rsidRPr="00F66B00" w14:paraId="2DB8D682" w14:textId="77777777" w:rsidTr="00242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8666076" w14:textId="77777777" w:rsidR="00242C5C" w:rsidRPr="00522CB8" w:rsidRDefault="00242C5C" w:rsidP="00B5504C">
            <w:pPr>
              <w:pStyle w:val="Heading2"/>
              <w:keepNext w:val="0"/>
              <w:spacing w:before="0" w:after="0" w:line="276" w:lineRule="auto"/>
              <w:ind w:left="-57" w:right="4"/>
              <w:jc w:val="right"/>
              <w:outlineLvl w:val="1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2015 – prezent</w:t>
            </w:r>
          </w:p>
        </w:tc>
        <w:tc>
          <w:tcPr>
            <w:tcW w:w="7688" w:type="dxa"/>
          </w:tcPr>
          <w:p w14:paraId="3A8F7CF0" w14:textId="77777777" w:rsidR="00242C5C" w:rsidRPr="00F66B00" w:rsidRDefault="00242C5C" w:rsidP="00B5504C">
            <w:pPr>
              <w:pStyle w:val="Heading2"/>
              <w:keepNext w:val="0"/>
              <w:spacing w:before="0" w:after="0" w:line="276" w:lineRule="auto"/>
              <w:ind w:right="-94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Membrul Asociației Europene de Intervenții Cardiovasculare </w:t>
            </w:r>
            <w:proofErr w:type="spellStart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Percutanate</w:t>
            </w:r>
            <w:proofErr w:type="spellEnd"/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 xml:space="preserve"> (EAPCI)</w:t>
            </w:r>
          </w:p>
        </w:tc>
      </w:tr>
      <w:tr w:rsidR="00242C5C" w:rsidRPr="00F66B00" w14:paraId="094CC31A" w14:textId="77777777" w:rsidTr="0024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70A1278" w14:textId="77777777" w:rsidR="00242C5C" w:rsidRPr="00522CB8" w:rsidRDefault="00242C5C" w:rsidP="00B5504C">
            <w:pPr>
              <w:pStyle w:val="Heading2"/>
              <w:keepNext w:val="0"/>
              <w:spacing w:before="0" w:after="0" w:line="276" w:lineRule="auto"/>
              <w:ind w:left="-57" w:right="4"/>
              <w:jc w:val="right"/>
              <w:outlineLvl w:val="1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2014 – prezent</w:t>
            </w:r>
          </w:p>
        </w:tc>
        <w:tc>
          <w:tcPr>
            <w:tcW w:w="7688" w:type="dxa"/>
          </w:tcPr>
          <w:p w14:paraId="487345E2" w14:textId="77777777" w:rsidR="00242C5C" w:rsidRPr="00F66B00" w:rsidRDefault="00242C5C" w:rsidP="00B5504C">
            <w:pPr>
              <w:pStyle w:val="Heading2"/>
              <w:keepNext w:val="0"/>
              <w:spacing w:before="0" w:after="0" w:line="276" w:lineRule="auto"/>
              <w:ind w:right="-94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Membrul Asociației Cardiologilor din Republica Moldova (ACM)</w:t>
            </w:r>
          </w:p>
        </w:tc>
      </w:tr>
      <w:tr w:rsidR="00242C5C" w:rsidRPr="00F66B00" w14:paraId="6B0C007D" w14:textId="77777777" w:rsidTr="00242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0E5614F" w14:textId="77777777" w:rsidR="00242C5C" w:rsidRPr="00522CB8" w:rsidRDefault="00242C5C" w:rsidP="00B5504C">
            <w:pPr>
              <w:pStyle w:val="Heading2"/>
              <w:keepNext w:val="0"/>
              <w:spacing w:before="0" w:after="0" w:line="276" w:lineRule="auto"/>
              <w:ind w:left="-57" w:right="4"/>
              <w:jc w:val="right"/>
              <w:outlineLvl w:val="1"/>
              <w:rPr>
                <w:rFonts w:ascii="Times New Roman" w:eastAsia="Calibri" w:hAnsi="Times New Roman" w:cs="Times New Roman"/>
                <w:b/>
                <w:bCs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</w:pPr>
            <w:r w:rsidRPr="00522CB8">
              <w:rPr>
                <w:rFonts w:ascii="Times New Roman" w:eastAsia="Calibri" w:hAnsi="Times New Roman" w:cs="Times New Roman"/>
                <w:i w:val="0"/>
                <w:iCs w:val="0"/>
                <w:color w:val="4F81BD" w:themeColor="accent1"/>
                <w:sz w:val="22"/>
                <w:szCs w:val="22"/>
                <w:lang w:val="ro-RO"/>
              </w:rPr>
              <w:t>2014 –  prezent</w:t>
            </w:r>
          </w:p>
        </w:tc>
        <w:tc>
          <w:tcPr>
            <w:tcW w:w="7688" w:type="dxa"/>
          </w:tcPr>
          <w:p w14:paraId="5AD2FBA0" w14:textId="77777777" w:rsidR="00242C5C" w:rsidRPr="00F66B00" w:rsidRDefault="00242C5C" w:rsidP="00B5504C">
            <w:pPr>
              <w:pStyle w:val="Heading2"/>
              <w:keepNext w:val="0"/>
              <w:spacing w:before="0" w:after="0" w:line="276" w:lineRule="auto"/>
              <w:ind w:right="-94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</w:pPr>
            <w:r w:rsidRPr="00F66B00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ro-RO"/>
              </w:rPr>
              <w:t>Membrul Societății Europene de Cardiologie (ESC)</w:t>
            </w:r>
          </w:p>
        </w:tc>
      </w:tr>
    </w:tbl>
    <w:p w14:paraId="37A228B7" w14:textId="77777777" w:rsidR="00B66BBF" w:rsidRPr="00F66B00" w:rsidRDefault="00B66BBF" w:rsidP="00B5504C">
      <w:pPr>
        <w:pStyle w:val="ECVText"/>
        <w:spacing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3A0450A6" w14:textId="77777777" w:rsidR="004C5645" w:rsidRPr="00F66B00" w:rsidRDefault="004C5645" w:rsidP="00B550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A0450A7" w14:textId="77777777" w:rsidR="004C5645" w:rsidRPr="00F66B00" w:rsidRDefault="004C5645" w:rsidP="00B550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A0450A8" w14:textId="77777777" w:rsidR="004C5645" w:rsidRPr="00F66B00" w:rsidRDefault="004C5645" w:rsidP="00B550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A0450A9" w14:textId="77777777" w:rsidR="004C5645" w:rsidRPr="00F66B00" w:rsidRDefault="004C5645" w:rsidP="00B550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A0450AA" w14:textId="77777777" w:rsidR="004C5645" w:rsidRPr="00F66B00" w:rsidRDefault="004C5645" w:rsidP="00B550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4C5645" w:rsidRPr="00F66B00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98AEC" w14:textId="77777777" w:rsidR="00372E08" w:rsidRDefault="00372E08">
      <w:r>
        <w:separator/>
      </w:r>
    </w:p>
  </w:endnote>
  <w:endnote w:type="continuationSeparator" w:id="0">
    <w:p w14:paraId="1166ECBA" w14:textId="77777777" w:rsidR="00372E08" w:rsidRDefault="0037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50D0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50D1" w14:textId="77777777" w:rsidR="006C4A6D" w:rsidRDefault="006C4A6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2002-2015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B40F7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39AA" w14:textId="77777777" w:rsidR="00372E08" w:rsidRDefault="00372E08">
      <w:r>
        <w:separator/>
      </w:r>
    </w:p>
  </w:footnote>
  <w:footnote w:type="continuationSeparator" w:id="0">
    <w:p w14:paraId="6073D3CC" w14:textId="77777777" w:rsidR="00372E08" w:rsidRDefault="0037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50CE" w14:textId="77777777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58240" behindDoc="0" locked="0" layoutInCell="1" allowOverlap="1" wp14:anchorId="3A0450D4" wp14:editId="3A0450D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450CF" w14:textId="2B1DDF1B" w:rsidR="006C4A6D" w:rsidRDefault="00687F92">
    <w:pPr>
      <w:pStyle w:val="ECVCurriculumVitaeNextPages"/>
    </w:pPr>
    <w:r>
      <w:rPr>
        <w:noProof/>
        <w:lang w:eastAsia="en-GB" w:bidi="ar-SA"/>
      </w:rPr>
      <w:drawing>
        <wp:anchor distT="0" distB="0" distL="0" distR="0" simplePos="0" relativeHeight="251660800" behindDoc="0" locked="0" layoutInCell="1" allowOverlap="1" wp14:anchorId="3A0450D6" wp14:editId="3A0450D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</w:t>
    </w:r>
    <w:proofErr w:type="spellStart"/>
    <w:r w:rsidR="002421AD">
      <w:rPr>
        <w:szCs w:val="20"/>
      </w:rPr>
      <w:t>Abraș</w:t>
    </w:r>
    <w:proofErr w:type="spellEnd"/>
    <w:r w:rsidR="002421AD">
      <w:rPr>
        <w:szCs w:val="20"/>
      </w:rPr>
      <w:t xml:space="preserve"> Marcel</w:t>
    </w:r>
    <w:r w:rsidR="006C4A6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C2F2828"/>
    <w:multiLevelType w:val="hybridMultilevel"/>
    <w:tmpl w:val="7E92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07DE3"/>
    <w:multiLevelType w:val="hybridMultilevel"/>
    <w:tmpl w:val="7B26DAB2"/>
    <w:lvl w:ilvl="0" w:tplc="42E2509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B7C71"/>
    <w:multiLevelType w:val="hybridMultilevel"/>
    <w:tmpl w:val="AEAEE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17C98"/>
    <w:rsid w:val="00090826"/>
    <w:rsid w:val="00136CED"/>
    <w:rsid w:val="001409FC"/>
    <w:rsid w:val="0015483D"/>
    <w:rsid w:val="00160B3E"/>
    <w:rsid w:val="001736D3"/>
    <w:rsid w:val="00186B16"/>
    <w:rsid w:val="00224641"/>
    <w:rsid w:val="002421AD"/>
    <w:rsid w:val="00242C5C"/>
    <w:rsid w:val="002920AE"/>
    <w:rsid w:val="002B6A05"/>
    <w:rsid w:val="002C709C"/>
    <w:rsid w:val="00311FB1"/>
    <w:rsid w:val="00326C96"/>
    <w:rsid w:val="0036312F"/>
    <w:rsid w:val="00372E08"/>
    <w:rsid w:val="003B2A0D"/>
    <w:rsid w:val="003E2AAE"/>
    <w:rsid w:val="0045043C"/>
    <w:rsid w:val="00452C68"/>
    <w:rsid w:val="00484B84"/>
    <w:rsid w:val="004B2112"/>
    <w:rsid w:val="004C5645"/>
    <w:rsid w:val="004F56A9"/>
    <w:rsid w:val="00522CB8"/>
    <w:rsid w:val="00562E12"/>
    <w:rsid w:val="005836C3"/>
    <w:rsid w:val="005F3BCF"/>
    <w:rsid w:val="00687F92"/>
    <w:rsid w:val="006A3CA8"/>
    <w:rsid w:val="006B172F"/>
    <w:rsid w:val="006C4A6D"/>
    <w:rsid w:val="006D46AB"/>
    <w:rsid w:val="006D7427"/>
    <w:rsid w:val="007904FD"/>
    <w:rsid w:val="007D3CD8"/>
    <w:rsid w:val="00801F5E"/>
    <w:rsid w:val="00835965"/>
    <w:rsid w:val="00877B2B"/>
    <w:rsid w:val="008E0C6B"/>
    <w:rsid w:val="009A47C6"/>
    <w:rsid w:val="009B1456"/>
    <w:rsid w:val="009B6398"/>
    <w:rsid w:val="00A3236E"/>
    <w:rsid w:val="00A406D5"/>
    <w:rsid w:val="00A56572"/>
    <w:rsid w:val="00B10F90"/>
    <w:rsid w:val="00B349C7"/>
    <w:rsid w:val="00B5504C"/>
    <w:rsid w:val="00B61CEE"/>
    <w:rsid w:val="00B66BBF"/>
    <w:rsid w:val="00B75765"/>
    <w:rsid w:val="00BB1A7C"/>
    <w:rsid w:val="00BB377C"/>
    <w:rsid w:val="00C04A20"/>
    <w:rsid w:val="00C77925"/>
    <w:rsid w:val="00CB40F7"/>
    <w:rsid w:val="00CB61B4"/>
    <w:rsid w:val="00CE7CEA"/>
    <w:rsid w:val="00CF2403"/>
    <w:rsid w:val="00CF5EBD"/>
    <w:rsid w:val="00D208EC"/>
    <w:rsid w:val="00D51D13"/>
    <w:rsid w:val="00DC6CB4"/>
    <w:rsid w:val="00E07831"/>
    <w:rsid w:val="00E570A0"/>
    <w:rsid w:val="00EA5B45"/>
    <w:rsid w:val="00ED5ED3"/>
    <w:rsid w:val="00F17C98"/>
    <w:rsid w:val="00F258C9"/>
    <w:rsid w:val="00F504F7"/>
    <w:rsid w:val="00F66B00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A044FDD"/>
  <w15:docId w15:val="{61420D19-E0AC-46D4-9381-1C263E7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645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45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9A4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B14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877B2B"/>
  </w:style>
  <w:style w:type="character" w:styleId="Emphasis">
    <w:name w:val="Emphasis"/>
    <w:uiPriority w:val="20"/>
    <w:qFormat/>
    <w:rsid w:val="00877B2B"/>
    <w:rPr>
      <w:i/>
      <w:iCs/>
    </w:rPr>
  </w:style>
  <w:style w:type="table" w:styleId="PlainTable3">
    <w:name w:val="Plain Table 3"/>
    <w:basedOn w:val="TableNormal"/>
    <w:uiPriority w:val="43"/>
    <w:rsid w:val="006A3C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363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5483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mmon_Keyword xmlns="http://schemas.microsoft.com/sharepoint/v3/fields" xsi:nil="true"/>
    <EC_Common_Languages xmlns="http://schemas.microsoft.com/sharepoint/v3/fields">EN</EC_Common_Languages>
    <_DCDateModified xmlns="http://schemas.microsoft.com/sharepoint/v3/fields">2017-02-16T15:33:47+00:00</_DCDateModified>
    <EC_Portal_SM_DocumentGroupID xmlns="a41a97bf-0494-41d8-ba3d-259bd7771890" xsi:nil="true"/>
    <EC_Portal_SM_Description xmlns="a41a97bf-0494-41d8-ba3d-259bd7771890" xsi:nil="true"/>
    <EC_Portal_SM_Audiences xmlns="a41a97bf-0494-41d8-ba3d-259bd7771890">COM A EACEA A EACI A EAHC A ERCEA A REA A TENEA A</EC_Portal_SM_Audiences>
    <EC_Portal_SM_IsProfessional xmlns="a41a97bf-0494-41d8-ba3d-259bd7771890">false</EC_Portal_SM_IsProfessional>
    <EC_Portal_SM_Pages xmlns="a41a97bf-0494-41d8-ba3d-259bd7771890">3</EC_Portal_SM_Pag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P Document" ma:contentTypeID="0x010100B115F2CDA271DD4BBE79039B2B10322D005972CF4DFAC7AC44A3C80A3589CF2E1E" ma:contentTypeVersion="6" ma:contentTypeDescription="An e-document (Word, PDF...) with specific information." ma:contentTypeScope="" ma:versionID="b744b8d7c3f31409285382740c247679">
  <xsd:schema xmlns:xsd="http://www.w3.org/2001/XMLSchema" xmlns:xs="http://www.w3.org/2001/XMLSchema" xmlns:p="http://schemas.microsoft.com/office/2006/metadata/properties" xmlns:ns2="a41a97bf-0494-41d8-ba3d-259bd7771890" xmlns:ns3="http://schemas.microsoft.com/sharepoint/v3/fields" targetNamespace="http://schemas.microsoft.com/office/2006/metadata/properties" ma:root="true" ma:fieldsID="e2cee18e1dda27361494f34d0c13df09" ns2:_="" ns3:_="">
    <xsd:import namespace="a41a97bf-0494-41d8-ba3d-259bd777189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C_Portal_SM_Description" minOccurs="0"/>
                <xsd:element ref="ns3:EC_Common_Languages"/>
                <xsd:element ref="ns2:EC_Portal_SM_Audiences" minOccurs="0"/>
                <xsd:element ref="ns3:EC_Common_Keyword" minOccurs="0"/>
                <xsd:element ref="ns3:_DCDateModified" minOccurs="0"/>
                <xsd:element ref="ns2:EC_Portal_SM_Pages" minOccurs="0"/>
                <xsd:element ref="ns2:EC_Portal_SM_IsProfessional"/>
                <xsd:element ref="ns2:EC_Portal_SM_Document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97bf-0494-41d8-ba3d-259bd7771890" elementFormDefault="qualified">
    <xsd:import namespace="http://schemas.microsoft.com/office/2006/documentManagement/types"/>
    <xsd:import namespace="http://schemas.microsoft.com/office/infopath/2007/PartnerControls"/>
    <xsd:element name="EC_Portal_SM_Description" ma:index="2" nillable="true" ma:displayName="Description" ma:internalName="EC_Portal_SM_Description">
      <xsd:simpleType>
        <xsd:restriction base="dms:Text"/>
      </xsd:simpleType>
    </xsd:element>
    <xsd:element name="EC_Portal_SM_Audiences" ma:index="8" nillable="true" ma:displayName="Audiences" ma:internalName="EC_Portal_SM_Audiences">
      <xsd:simpleType>
        <xsd:restriction base="dms:Note">
          <xsd:maxLength value="255"/>
        </xsd:restriction>
      </xsd:simpleType>
    </xsd:element>
    <xsd:element name="EC_Portal_SM_Pages" ma:index="11" nillable="true" ma:displayName="Pages" ma:decimals="0" ma:internalName="EC_Portal_SM_Pages">
      <xsd:simpleType>
        <xsd:restriction base="dms:Number"/>
      </xsd:simpleType>
    </xsd:element>
    <xsd:element name="EC_Portal_SM_IsProfessional" ma:index="12" ma:displayName="IsProfessional" ma:default="0" ma:internalName="EC_Portal_SM_IsProfessional">
      <xsd:simpleType>
        <xsd:restriction base="dms:Boolean"/>
      </xsd:simpleType>
    </xsd:element>
    <xsd:element name="EC_Portal_SM_DocumentGroupID" ma:index="13" nillable="true" ma:displayName="documentGroupID" ma:internalName="EC_Portal_SM_DocumentGroup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EC_Common_Languages" ma:index="3" ma:displayName="Content Language" ma:internalName="EC_Common_Languages" ma:readOnly="false">
      <xsd:simpleType>
        <xsd:restriction base="dms:Text"/>
      </xsd:simpleType>
    </xsd:element>
    <xsd:element name="EC_Common_Keyword" ma:index="9" nillable="true" ma:displayName="Keyword" ma:internalName="EC_Common_Keyword">
      <xsd:simpleType>
        <xsd:restriction base="dms:Text"/>
      </xsd:simpleType>
    </xsd:element>
    <xsd:element name="_DCDateModified" ma:index="10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6AA8-73E2-4900-8A3A-36EB09422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727A7-7117-401E-B912-728E0C8B57D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41a97bf-0494-41d8-ba3d-259bd7771890"/>
  </ds:schemaRefs>
</ds:datastoreItem>
</file>

<file path=customXml/itemProps3.xml><?xml version="1.0" encoding="utf-8"?>
<ds:datastoreItem xmlns:ds="http://schemas.openxmlformats.org/officeDocument/2006/customXml" ds:itemID="{7FDC4D02-4C30-407C-8995-41C1FFA6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a97bf-0494-41d8-ba3d-259bd777189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9339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Europass: CV template</vt:lpstr>
      <vt:lpstr>Europass: CV template</vt:lpstr>
    </vt:vector>
  </TitlesOfParts>
  <Company>kkostas</Company>
  <LinksUpToDate>false</LinksUpToDate>
  <CharactersWithSpaces>10956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Europass: CV template</dc:title>
  <dc:subject>Europass CV</dc:subject>
  <dc:creator>THEATRE Monique (HR)</dc:creator>
  <cp:keywords>Europass, CV, Cedefop</cp:keywords>
  <dc:description>Europass CV</dc:description>
  <cp:lastModifiedBy>Marcel</cp:lastModifiedBy>
  <cp:revision>2</cp:revision>
  <cp:lastPrinted>1900-12-31T23:00:00Z</cp:lastPrinted>
  <dcterms:created xsi:type="dcterms:W3CDTF">2025-11-12T07:33:00Z</dcterms:created>
  <dcterms:modified xsi:type="dcterms:W3CDTF">2025-11-12T07:33:00Z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0x010100B115F2CDA271DD4BBE79039B2B10322D005972CF4DFAC7AC44A3C80A3589CF2E1E</vt:lpwstr>
  </property>
  <property fmtid="{D5CDD505-2E9C-101B-9397-08002B2CF9AE}" pid="5" name="EC_Portal_SM_LocationTaxHTField0">
    <vt:lpwstr>Brussels|a2fd1745-7a8b-472f-87d8-c065744c40dd;Luxembourg|83ddf54f-ddb9-4640-a49c-ddc026ae519f;Other EU cities|d7af267d-1fe5-4f44-81e3-3d2959f76565;Non-EU cities|e2ed3b20-65ba-43c5-813e-9bd8e4201ac9</vt:lpwstr>
  </property>
  <property fmtid="{D5CDD505-2E9C-101B-9397-08002B2CF9AE}" pid="6" name="EC_Portal_SM_NavigationLanguageTaxHTField0">
    <vt:lpwstr>English|256b0f03-2527-4c41-b261-a16799168ae6</vt:lpwstr>
  </property>
  <property fmtid="{D5CDD505-2E9C-101B-9397-08002B2CF9AE}" pid="7" name="TaxCatchAll">
    <vt:lpwstr>16;#Active senior|d4bbbd8e-e7d3-474b-92b3-e1074ebfe6cb;#5;#English|256b0f03-2527-4c41-b261-a16799168ae6;#4;#Non-EU cities|e2ed3b20-65ba-43c5-813e-9bd8e4201ac9;#3;#Other EU cities|d7af267d-1fe5-4f44-81e3-3d2959f76565;#2;#Luxembourg|83ddf54f-ddb9-4640-a49c-</vt:lpwstr>
  </property>
  <property fmtid="{D5CDD505-2E9C-101B-9397-08002B2CF9AE}" pid="8" name="EC_Portal_SM_Location">
    <vt:lpwstr>1;#Brussels|a2fd1745-7a8b-472f-87d8-c065744c40dd;#2;#Luxembourg|83ddf54f-ddb9-4640-a49c-ddc026ae519f;#3;#Other EU cities|d7af267d-1fe5-4f44-81e3-3d2959f76565;#4;#Non-EU cities|e2ed3b20-65ba-43c5-813e-9bd8e4201ac9</vt:lpwstr>
  </property>
  <property fmtid="{D5CDD505-2E9C-101B-9397-08002B2CF9AE}" pid="9" name="EC_Portal_SM_Topics">
    <vt:lpwstr>16;#Active senior|d4bbbd8e-e7d3-474b-92b3-e1074ebfe6cb</vt:lpwstr>
  </property>
  <property fmtid="{D5CDD505-2E9C-101B-9397-08002B2CF9AE}" pid="10" name="EC_Portal_SM_TopicsTaxHTField0">
    <vt:lpwstr>Active senior|d4bbbd8e-e7d3-474b-92b3-e1074ebfe6cb</vt:lpwstr>
  </property>
  <property fmtid="{D5CDD505-2E9C-101B-9397-08002B2CF9AE}" pid="11" name="EC_Portal_SM_NavigationLanguage">
    <vt:lpwstr>5;#English|256b0f03-2527-4c41-b261-a16799168ae6</vt:lpwstr>
  </property>
</Properties>
</file>